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35A" w:rsidRPr="007B435A" w:rsidRDefault="007B435A" w:rsidP="007B435A">
      <w:pPr>
        <w:pStyle w:val="ConsPlusNormal"/>
        <w:tabs>
          <w:tab w:val="left" w:pos="142"/>
        </w:tabs>
        <w:jc w:val="both"/>
        <w:rPr>
          <w:rFonts w:ascii="Times New Roman" w:hAnsi="Times New Roman" w:cs="Times New Roman"/>
          <w:sz w:val="28"/>
          <w:szCs w:val="28"/>
        </w:rPr>
      </w:pPr>
    </w:p>
    <w:p w:rsidR="007B435A" w:rsidRPr="007B435A" w:rsidRDefault="007B435A" w:rsidP="007B435A">
      <w:pPr>
        <w:pStyle w:val="aa"/>
        <w:jc w:val="center"/>
        <w:rPr>
          <w:rFonts w:ascii="Times New Roman" w:hAnsi="Times New Roman" w:cs="Times New Roman"/>
          <w:sz w:val="28"/>
          <w:szCs w:val="28"/>
        </w:rPr>
      </w:pPr>
      <w:r w:rsidRPr="007B435A">
        <w:rPr>
          <w:rFonts w:ascii="Times New Roman" w:hAnsi="Times New Roman" w:cs="Times New Roman"/>
          <w:noProof/>
          <w:sz w:val="28"/>
          <w:szCs w:val="28"/>
          <w:lang w:eastAsia="ru-RU"/>
        </w:rPr>
        <w:drawing>
          <wp:inline distT="0" distB="0" distL="0" distR="0">
            <wp:extent cx="4572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p w:rsidR="007B435A" w:rsidRPr="007B435A" w:rsidRDefault="007B435A" w:rsidP="007B435A">
      <w:pPr>
        <w:pStyle w:val="aa"/>
        <w:jc w:val="center"/>
        <w:outlineLvl w:val="0"/>
        <w:rPr>
          <w:rFonts w:ascii="Times New Roman" w:hAnsi="Times New Roman" w:cs="Times New Roman"/>
          <w:b/>
          <w:bCs/>
          <w:sz w:val="28"/>
          <w:szCs w:val="28"/>
        </w:rPr>
      </w:pPr>
      <w:r w:rsidRPr="007B435A">
        <w:rPr>
          <w:rFonts w:ascii="Times New Roman" w:hAnsi="Times New Roman" w:cs="Times New Roman"/>
          <w:b/>
          <w:bCs/>
          <w:sz w:val="28"/>
          <w:szCs w:val="28"/>
        </w:rPr>
        <w:t>Совет депутатов Теченского сельского поселения</w:t>
      </w:r>
    </w:p>
    <w:p w:rsidR="007B435A" w:rsidRPr="007B435A" w:rsidRDefault="007B435A" w:rsidP="007B435A">
      <w:pPr>
        <w:pStyle w:val="aa"/>
        <w:jc w:val="center"/>
        <w:outlineLvl w:val="0"/>
        <w:rPr>
          <w:rFonts w:ascii="Times New Roman" w:hAnsi="Times New Roman" w:cs="Times New Roman"/>
          <w:b/>
          <w:bCs/>
          <w:sz w:val="28"/>
          <w:szCs w:val="28"/>
        </w:rPr>
      </w:pPr>
      <w:r w:rsidRPr="007B435A">
        <w:rPr>
          <w:rFonts w:ascii="Times New Roman" w:hAnsi="Times New Roman" w:cs="Times New Roman"/>
          <w:b/>
          <w:bCs/>
          <w:sz w:val="28"/>
          <w:szCs w:val="28"/>
        </w:rPr>
        <w:t>Сосновского муниципального района Челябинской области</w:t>
      </w:r>
    </w:p>
    <w:p w:rsidR="007B435A" w:rsidRPr="007B435A" w:rsidRDefault="007B435A" w:rsidP="007B435A">
      <w:pPr>
        <w:pStyle w:val="aa"/>
        <w:jc w:val="center"/>
        <w:outlineLvl w:val="0"/>
        <w:rPr>
          <w:rFonts w:ascii="Times New Roman" w:hAnsi="Times New Roman" w:cs="Times New Roman"/>
          <w:sz w:val="28"/>
          <w:szCs w:val="28"/>
        </w:rPr>
      </w:pPr>
      <w:r w:rsidRPr="007B435A">
        <w:rPr>
          <w:rFonts w:ascii="Times New Roman" w:hAnsi="Times New Roman" w:cs="Times New Roman"/>
          <w:sz w:val="28"/>
          <w:szCs w:val="28"/>
        </w:rPr>
        <w:t>четвёртого созыва</w:t>
      </w:r>
    </w:p>
    <w:p w:rsidR="007B435A" w:rsidRPr="007B435A" w:rsidRDefault="007B435A" w:rsidP="007B435A">
      <w:pPr>
        <w:pStyle w:val="aa"/>
        <w:pBdr>
          <w:top w:val="single" w:sz="12" w:space="1" w:color="auto"/>
        </w:pBdr>
        <w:jc w:val="center"/>
        <w:rPr>
          <w:rFonts w:ascii="Times New Roman" w:hAnsi="Times New Roman" w:cs="Times New Roman"/>
          <w:b/>
          <w:bCs/>
          <w:sz w:val="28"/>
          <w:szCs w:val="28"/>
        </w:rPr>
      </w:pPr>
    </w:p>
    <w:p w:rsidR="007B435A" w:rsidRPr="007B435A" w:rsidRDefault="007B435A" w:rsidP="007B435A">
      <w:pPr>
        <w:autoSpaceDE w:val="0"/>
        <w:autoSpaceDN w:val="0"/>
        <w:adjustRightInd w:val="0"/>
        <w:jc w:val="center"/>
        <w:rPr>
          <w:rFonts w:ascii="Times New Roman" w:hAnsi="Times New Roman" w:cs="Times New Roman"/>
          <w:b/>
          <w:color w:val="000000"/>
          <w:sz w:val="28"/>
          <w:szCs w:val="28"/>
        </w:rPr>
      </w:pPr>
      <w:r w:rsidRPr="007B435A">
        <w:rPr>
          <w:rFonts w:ascii="Times New Roman" w:hAnsi="Times New Roman" w:cs="Times New Roman"/>
          <w:b/>
          <w:color w:val="000000"/>
          <w:szCs w:val="28"/>
        </w:rPr>
        <w:t>РЕШЕНИЕ</w:t>
      </w:r>
      <w:r w:rsidR="00294ACB">
        <w:rPr>
          <w:rFonts w:ascii="Times New Roman" w:hAnsi="Times New Roman" w:cs="Times New Roman"/>
          <w:b/>
          <w:color w:val="000000"/>
          <w:szCs w:val="28"/>
        </w:rPr>
        <w:t xml:space="preserve"> </w:t>
      </w:r>
    </w:p>
    <w:p w:rsidR="007B435A" w:rsidRPr="00294ACB" w:rsidRDefault="007B435A" w:rsidP="007B435A">
      <w:pPr>
        <w:pStyle w:val="aa"/>
        <w:rPr>
          <w:rFonts w:ascii="Times New Roman" w:hAnsi="Times New Roman" w:cs="Times New Roman"/>
          <w:sz w:val="28"/>
          <w:szCs w:val="28"/>
          <w:u w:val="single"/>
        </w:rPr>
      </w:pPr>
      <w:r w:rsidRPr="007B435A">
        <w:rPr>
          <w:rFonts w:ascii="Times New Roman" w:hAnsi="Times New Roman" w:cs="Times New Roman"/>
          <w:sz w:val="28"/>
          <w:szCs w:val="28"/>
        </w:rPr>
        <w:t xml:space="preserve"> от </w:t>
      </w:r>
      <w:r w:rsidR="00EA6495">
        <w:rPr>
          <w:rFonts w:ascii="Times New Roman" w:hAnsi="Times New Roman" w:cs="Times New Roman"/>
          <w:sz w:val="28"/>
          <w:szCs w:val="28"/>
          <w:u w:val="single"/>
        </w:rPr>
        <w:t xml:space="preserve">«  </w:t>
      </w:r>
      <w:r w:rsidR="003B18F4">
        <w:rPr>
          <w:rFonts w:ascii="Times New Roman" w:hAnsi="Times New Roman" w:cs="Times New Roman"/>
          <w:sz w:val="28"/>
          <w:szCs w:val="28"/>
          <w:u w:val="single"/>
        </w:rPr>
        <w:t xml:space="preserve">     </w:t>
      </w:r>
      <w:r w:rsidRPr="007B435A">
        <w:rPr>
          <w:rFonts w:ascii="Times New Roman" w:hAnsi="Times New Roman" w:cs="Times New Roman"/>
          <w:sz w:val="28"/>
          <w:szCs w:val="28"/>
          <w:u w:val="single"/>
        </w:rPr>
        <w:t xml:space="preserve">»  </w:t>
      </w:r>
      <w:r w:rsidR="003B18F4">
        <w:rPr>
          <w:rFonts w:ascii="Times New Roman" w:hAnsi="Times New Roman" w:cs="Times New Roman"/>
          <w:sz w:val="28"/>
          <w:szCs w:val="28"/>
          <w:u w:val="single"/>
        </w:rPr>
        <w:t xml:space="preserve">           </w:t>
      </w:r>
      <w:r w:rsidRPr="007B435A">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2021 года №</w:t>
      </w:r>
      <w:r w:rsidR="00EA6495">
        <w:rPr>
          <w:rFonts w:ascii="Times New Roman" w:hAnsi="Times New Roman" w:cs="Times New Roman"/>
          <w:sz w:val="28"/>
          <w:szCs w:val="28"/>
          <w:u w:val="single"/>
        </w:rPr>
        <w:t xml:space="preserve"> </w:t>
      </w:r>
    </w:p>
    <w:p w:rsidR="007B435A" w:rsidRPr="007B435A" w:rsidRDefault="007B435A" w:rsidP="003B18F4">
      <w:pPr>
        <w:pStyle w:val="aa"/>
        <w:tabs>
          <w:tab w:val="clear" w:pos="4677"/>
          <w:tab w:val="clear" w:pos="9355"/>
          <w:tab w:val="left" w:pos="7155"/>
        </w:tabs>
        <w:rPr>
          <w:rFonts w:ascii="Times New Roman" w:hAnsi="Times New Roman" w:cs="Times New Roman"/>
          <w:sz w:val="28"/>
          <w:szCs w:val="28"/>
        </w:rPr>
      </w:pPr>
      <w:r w:rsidRPr="007B435A">
        <w:rPr>
          <w:rFonts w:ascii="Times New Roman" w:hAnsi="Times New Roman" w:cs="Times New Roman"/>
          <w:sz w:val="28"/>
          <w:szCs w:val="28"/>
        </w:rPr>
        <w:t xml:space="preserve">  п. Теченский</w:t>
      </w:r>
      <w:r w:rsidR="003B18F4">
        <w:rPr>
          <w:rFonts w:ascii="Times New Roman" w:hAnsi="Times New Roman" w:cs="Times New Roman"/>
          <w:sz w:val="28"/>
          <w:szCs w:val="28"/>
        </w:rPr>
        <w:tab/>
      </w:r>
      <w:r w:rsidR="003B18F4" w:rsidRPr="003B18F4">
        <w:rPr>
          <w:rFonts w:ascii="Times New Roman" w:hAnsi="Times New Roman" w:cs="Times New Roman"/>
          <w:b/>
          <w:sz w:val="40"/>
          <w:szCs w:val="40"/>
        </w:rPr>
        <w:t>ПРОЕКТ</w:t>
      </w:r>
    </w:p>
    <w:p w:rsidR="003F35D6" w:rsidRDefault="003F35D6" w:rsidP="008932B6">
      <w:pPr>
        <w:spacing w:after="0" w:line="276" w:lineRule="auto"/>
        <w:jc w:val="both"/>
        <w:rPr>
          <w:rFonts w:ascii="Times New Roman" w:hAnsi="Times New Roman" w:cs="Times New Roman"/>
          <w:sz w:val="28"/>
          <w:szCs w:val="28"/>
        </w:rPr>
      </w:pPr>
    </w:p>
    <w:p w:rsidR="00203286" w:rsidRPr="00203286" w:rsidRDefault="00203286" w:rsidP="00203286">
      <w:pPr>
        <w:suppressLineNumbers/>
        <w:tabs>
          <w:tab w:val="left" w:pos="709"/>
          <w:tab w:val="left" w:pos="4536"/>
        </w:tabs>
        <w:ind w:right="4818"/>
        <w:rPr>
          <w:rFonts w:ascii="Times New Roman" w:hAnsi="Times New Roman" w:cs="Times New Roman"/>
          <w:sz w:val="28"/>
          <w:szCs w:val="28"/>
        </w:rPr>
      </w:pPr>
      <w:r w:rsidRPr="00203286">
        <w:rPr>
          <w:rFonts w:ascii="Times New Roman" w:hAnsi="Times New Roman" w:cs="Times New Roman"/>
          <w:sz w:val="28"/>
          <w:szCs w:val="28"/>
        </w:rPr>
        <w:t xml:space="preserve">Об утверждении Положения о реализации инициативных проектов в </w:t>
      </w:r>
      <w:bookmarkStart w:id="0" w:name="_Hlk62725758"/>
      <w:bookmarkStart w:id="1" w:name="_Hlk62726021"/>
      <w:r w:rsidR="00ED110B">
        <w:rPr>
          <w:rFonts w:ascii="Times New Roman" w:hAnsi="Times New Roman" w:cs="Times New Roman"/>
          <w:sz w:val="28"/>
          <w:szCs w:val="28"/>
        </w:rPr>
        <w:t>Теченском</w:t>
      </w:r>
      <w:r w:rsidRPr="00203286">
        <w:rPr>
          <w:rFonts w:ascii="Times New Roman" w:hAnsi="Times New Roman" w:cs="Times New Roman"/>
          <w:sz w:val="28"/>
          <w:szCs w:val="28"/>
        </w:rPr>
        <w:t xml:space="preserve"> сельском поселении Сосновского муниципального района Челябинской области </w:t>
      </w:r>
      <w:bookmarkEnd w:id="0"/>
    </w:p>
    <w:bookmarkEnd w:id="1"/>
    <w:p w:rsidR="007516FB" w:rsidRPr="00595F8D" w:rsidRDefault="007516FB" w:rsidP="007516FB">
      <w:pPr>
        <w:suppressLineNumbers/>
        <w:tabs>
          <w:tab w:val="left" w:pos="4536"/>
        </w:tabs>
        <w:spacing w:after="0" w:line="240" w:lineRule="auto"/>
        <w:jc w:val="both"/>
        <w:rPr>
          <w:rFonts w:ascii="Times New Roman" w:hAnsi="Times New Roman" w:cs="Times New Roman"/>
          <w:sz w:val="28"/>
          <w:szCs w:val="28"/>
        </w:rPr>
      </w:pPr>
    </w:p>
    <w:p w:rsidR="007516FB" w:rsidRPr="00203286" w:rsidRDefault="00203286" w:rsidP="00203286">
      <w:pPr>
        <w:shd w:val="clear" w:color="auto" w:fill="FFFFFF"/>
        <w:autoSpaceDE w:val="0"/>
        <w:autoSpaceDN w:val="0"/>
        <w:adjustRightInd w:val="0"/>
        <w:ind w:firstLine="720"/>
        <w:jc w:val="both"/>
        <w:rPr>
          <w:rFonts w:ascii="Times New Roman" w:hAnsi="Times New Roman" w:cs="Times New Roman"/>
          <w:sz w:val="28"/>
          <w:szCs w:val="28"/>
        </w:rPr>
      </w:pPr>
      <w:r w:rsidRPr="00203286">
        <w:rPr>
          <w:rFonts w:ascii="Times New Roman" w:hAnsi="Times New Roman" w:cs="Times New Roman"/>
          <w:sz w:val="28"/>
          <w:szCs w:val="2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Законодательного Собрания Челябинской области от 15.12.2020 г. № 181 </w:t>
      </w:r>
      <w:bookmarkStart w:id="2" w:name="_Hlk65596988"/>
      <w:r w:rsidRPr="00203286">
        <w:rPr>
          <w:rFonts w:ascii="Times New Roman" w:hAnsi="Times New Roman" w:cs="Times New Roman"/>
          <w:sz w:val="28"/>
          <w:szCs w:val="28"/>
        </w:rPr>
        <w:t>«О законе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bookmarkEnd w:id="2"/>
      <w:r w:rsidRPr="00203286">
        <w:rPr>
          <w:rFonts w:ascii="Times New Roman" w:hAnsi="Times New Roman" w:cs="Times New Roman"/>
          <w:sz w:val="28"/>
          <w:szCs w:val="28"/>
        </w:rPr>
        <w:t xml:space="preserve">, Совет депутатов Теченского сельского поселения Сосновского муниципального района Челябинской области </w:t>
      </w:r>
      <w:r w:rsidR="007516FB" w:rsidRPr="00203286">
        <w:rPr>
          <w:rFonts w:ascii="Times New Roman" w:hAnsi="Times New Roman" w:cs="Times New Roman"/>
          <w:sz w:val="28"/>
          <w:szCs w:val="28"/>
        </w:rPr>
        <w:t xml:space="preserve"> </w:t>
      </w:r>
    </w:p>
    <w:p w:rsidR="007516FB" w:rsidRPr="00595F8D" w:rsidRDefault="007516FB" w:rsidP="007516F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95F8D">
        <w:rPr>
          <w:rFonts w:ascii="Times New Roman" w:hAnsi="Times New Roman" w:cs="Times New Roman"/>
          <w:sz w:val="28"/>
          <w:szCs w:val="28"/>
        </w:rPr>
        <w:t>РЕШАЕТ:</w:t>
      </w:r>
    </w:p>
    <w:p w:rsidR="007516FB" w:rsidRPr="00595F8D" w:rsidRDefault="007516FB" w:rsidP="007516FB">
      <w:pPr>
        <w:shd w:val="clear" w:color="auto" w:fill="FFFFFF"/>
        <w:autoSpaceDE w:val="0"/>
        <w:autoSpaceDN w:val="0"/>
        <w:adjustRightInd w:val="0"/>
        <w:spacing w:after="0" w:line="240" w:lineRule="auto"/>
        <w:rPr>
          <w:rFonts w:ascii="Times New Roman" w:hAnsi="Times New Roman" w:cs="Times New Roman"/>
          <w:sz w:val="28"/>
          <w:szCs w:val="28"/>
        </w:rPr>
      </w:pPr>
    </w:p>
    <w:p w:rsidR="007516FB" w:rsidRDefault="007516FB" w:rsidP="007516FB">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1</w:t>
      </w:r>
      <w:r>
        <w:rPr>
          <w:rFonts w:ascii="Times New Roman" w:hAnsi="Times New Roman" w:cs="Times New Roman"/>
          <w:sz w:val="28"/>
          <w:szCs w:val="28"/>
        </w:rPr>
        <w:t xml:space="preserve">. Утвердить Положение о </w:t>
      </w:r>
      <w:r w:rsidRPr="00595F8D">
        <w:rPr>
          <w:rFonts w:ascii="Times New Roman" w:hAnsi="Times New Roman" w:cs="Times New Roman"/>
          <w:sz w:val="28"/>
          <w:szCs w:val="28"/>
        </w:rPr>
        <w:t xml:space="preserve">реализации </w:t>
      </w:r>
      <w:r>
        <w:rPr>
          <w:rFonts w:ascii="Times New Roman" w:hAnsi="Times New Roman" w:cs="Times New Roman"/>
          <w:sz w:val="28"/>
          <w:szCs w:val="28"/>
        </w:rPr>
        <w:t>инициативных проектов в Теченском сельском поселении</w:t>
      </w:r>
      <w:r w:rsidR="00203286">
        <w:rPr>
          <w:rFonts w:ascii="Times New Roman" w:hAnsi="Times New Roman" w:cs="Times New Roman"/>
          <w:sz w:val="28"/>
          <w:szCs w:val="28"/>
        </w:rPr>
        <w:t xml:space="preserve"> Сосновского муниципального района Челябинской области</w:t>
      </w:r>
      <w:r>
        <w:rPr>
          <w:rFonts w:ascii="Times New Roman" w:hAnsi="Times New Roman" w:cs="Times New Roman"/>
          <w:sz w:val="28"/>
          <w:szCs w:val="28"/>
        </w:rPr>
        <w:t xml:space="preserve"> </w:t>
      </w:r>
      <w:r w:rsidRPr="00595F8D">
        <w:rPr>
          <w:rFonts w:ascii="Times New Roman" w:hAnsi="Times New Roman" w:cs="Times New Roman"/>
          <w:sz w:val="28"/>
          <w:szCs w:val="28"/>
        </w:rPr>
        <w:t>(приложение).</w:t>
      </w:r>
    </w:p>
    <w:p w:rsidR="007516FB" w:rsidRDefault="007516FB" w:rsidP="007516FB">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AC0215">
        <w:rPr>
          <w:rFonts w:ascii="Times New Roman" w:eastAsia="Times New Roman" w:hAnsi="Times New Roman" w:cs="Times New Roman"/>
          <w:sz w:val="28"/>
          <w:szCs w:val="28"/>
          <w:lang w:eastAsia="ru-RU"/>
        </w:rPr>
        <w:t xml:space="preserve">Обнародовать настоящее решение на информационных стендах </w:t>
      </w:r>
      <w:r>
        <w:rPr>
          <w:rFonts w:ascii="Times New Roman" w:eastAsia="Times New Roman" w:hAnsi="Times New Roman" w:cs="Times New Roman"/>
          <w:sz w:val="28"/>
          <w:szCs w:val="28"/>
          <w:lang w:eastAsia="ru-RU"/>
        </w:rPr>
        <w:t>Теченского</w:t>
      </w:r>
      <w:r w:rsidRPr="00AC0215">
        <w:rPr>
          <w:rFonts w:ascii="Times New Roman" w:eastAsia="Times New Roman" w:hAnsi="Times New Roman" w:cs="Times New Roman"/>
          <w:sz w:val="28"/>
          <w:szCs w:val="28"/>
          <w:lang w:eastAsia="ru-RU"/>
        </w:rPr>
        <w:t xml:space="preserve"> сельского поселения и разместить на официальном сайте </w:t>
      </w:r>
      <w:r>
        <w:rPr>
          <w:rFonts w:ascii="Times New Roman" w:eastAsia="Times New Roman" w:hAnsi="Times New Roman" w:cs="Times New Roman"/>
          <w:sz w:val="28"/>
          <w:szCs w:val="28"/>
          <w:lang w:eastAsia="ru-RU"/>
        </w:rPr>
        <w:t xml:space="preserve">Теченского </w:t>
      </w:r>
      <w:r w:rsidRPr="00AC0215">
        <w:rPr>
          <w:rFonts w:ascii="Times New Roman" w:eastAsia="Times New Roman" w:hAnsi="Times New Roman" w:cs="Times New Roman"/>
          <w:sz w:val="28"/>
          <w:szCs w:val="28"/>
          <w:lang w:eastAsia="ru-RU"/>
        </w:rPr>
        <w:t>сельского поселения в сети</w:t>
      </w:r>
      <w:r w:rsidRPr="007516FB">
        <w:rPr>
          <w:sz w:val="28"/>
          <w:szCs w:val="28"/>
        </w:rPr>
        <w:t xml:space="preserve"> </w:t>
      </w:r>
      <w:r w:rsidRPr="007516FB">
        <w:rPr>
          <w:rFonts w:ascii="Times New Roman" w:hAnsi="Times New Roman" w:cs="Times New Roman"/>
          <w:sz w:val="28"/>
          <w:szCs w:val="28"/>
        </w:rPr>
        <w:t>Интернет -</w:t>
      </w:r>
      <w:r w:rsidRPr="007516FB">
        <w:rPr>
          <w:rFonts w:ascii="Times New Roman" w:hAnsi="Times New Roman" w:cs="Times New Roman"/>
          <w:sz w:val="28"/>
        </w:rPr>
        <w:t xml:space="preserve"> </w:t>
      </w:r>
      <w:hyperlink r:id="rId8" w:history="1">
        <w:r w:rsidRPr="00F86DEB">
          <w:rPr>
            <w:rStyle w:val="ac"/>
            <w:rFonts w:ascii="Times New Roman" w:hAnsi="Times New Roman" w:cs="Times New Roman"/>
            <w:sz w:val="28"/>
          </w:rPr>
          <w:t>http://techenskoe.eps74.ru</w:t>
        </w:r>
      </w:hyperlink>
    </w:p>
    <w:p w:rsidR="007516FB" w:rsidRPr="007516FB" w:rsidRDefault="007516FB" w:rsidP="007516FB">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595F8D">
        <w:rPr>
          <w:rFonts w:ascii="Times New Roman" w:hAnsi="Times New Roman" w:cs="Times New Roman"/>
          <w:sz w:val="28"/>
          <w:szCs w:val="28"/>
        </w:rPr>
        <w:t xml:space="preserve">. </w:t>
      </w:r>
      <w:r w:rsidRPr="00E4582D">
        <w:rPr>
          <w:rFonts w:ascii="Times New Roman" w:eastAsia="Times New Roman" w:hAnsi="Times New Roman" w:cs="Times New Roman"/>
          <w:sz w:val="28"/>
          <w:szCs w:val="28"/>
          <w:lang w:eastAsia="ru-RU"/>
        </w:rPr>
        <w:t xml:space="preserve">Настоящее решение вступает в силу со дня его обнародования. </w:t>
      </w:r>
    </w:p>
    <w:p w:rsidR="007516FB" w:rsidRDefault="007516FB" w:rsidP="007516FB">
      <w:pPr>
        <w:spacing w:after="0" w:line="276" w:lineRule="auto"/>
        <w:jc w:val="right"/>
        <w:rPr>
          <w:rFonts w:ascii="Times New Roman" w:hAnsi="Times New Roman" w:cs="Times New Roman"/>
          <w:sz w:val="28"/>
          <w:szCs w:val="28"/>
        </w:rPr>
      </w:pPr>
    </w:p>
    <w:p w:rsidR="007516FB" w:rsidRPr="00A6471B" w:rsidRDefault="007516FB" w:rsidP="007516FB">
      <w:pPr>
        <w:spacing w:after="0" w:line="240" w:lineRule="auto"/>
        <w:jc w:val="both"/>
        <w:rPr>
          <w:rFonts w:ascii="Times New Roman" w:eastAsia="Times New Roman" w:hAnsi="Times New Roman" w:cs="Times New Roman"/>
          <w:sz w:val="28"/>
          <w:szCs w:val="28"/>
          <w:lang w:eastAsia="ru-RU"/>
        </w:rPr>
      </w:pPr>
      <w:r w:rsidRPr="00A6471B">
        <w:rPr>
          <w:rFonts w:ascii="Times New Roman" w:eastAsia="Times New Roman" w:hAnsi="Times New Roman" w:cs="Times New Roman"/>
          <w:sz w:val="28"/>
          <w:szCs w:val="28"/>
          <w:lang w:eastAsia="ru-RU"/>
        </w:rPr>
        <w:t xml:space="preserve">Председатель Совета депутатов                              Глава </w:t>
      </w:r>
      <w:r>
        <w:rPr>
          <w:rFonts w:ascii="Times New Roman" w:eastAsia="Times New Roman" w:hAnsi="Times New Roman" w:cs="Times New Roman"/>
          <w:sz w:val="28"/>
          <w:szCs w:val="28"/>
          <w:lang w:eastAsia="ru-RU"/>
        </w:rPr>
        <w:t>Теченского</w:t>
      </w:r>
      <w:r w:rsidRPr="00A6471B">
        <w:rPr>
          <w:rFonts w:ascii="Times New Roman" w:eastAsia="Times New Roman" w:hAnsi="Times New Roman" w:cs="Times New Roman"/>
          <w:sz w:val="28"/>
          <w:szCs w:val="28"/>
          <w:lang w:eastAsia="ru-RU"/>
        </w:rPr>
        <w:t xml:space="preserve"> сельского</w:t>
      </w:r>
    </w:p>
    <w:p w:rsidR="007516FB" w:rsidRPr="00A6471B" w:rsidRDefault="007516FB" w:rsidP="007516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Теченского</w:t>
      </w:r>
      <w:r w:rsidRPr="00A6471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proofErr w:type="spellStart"/>
      <w:r w:rsidRPr="00A6471B">
        <w:rPr>
          <w:rFonts w:ascii="Times New Roman" w:eastAsia="Times New Roman" w:hAnsi="Times New Roman" w:cs="Times New Roman"/>
          <w:sz w:val="28"/>
          <w:szCs w:val="28"/>
          <w:lang w:eastAsia="ru-RU"/>
        </w:rPr>
        <w:t>поселения</w:t>
      </w:r>
      <w:proofErr w:type="spellEnd"/>
    </w:p>
    <w:p w:rsidR="007516FB" w:rsidRPr="00A6471B" w:rsidRDefault="007516FB" w:rsidP="007516FB">
      <w:pPr>
        <w:spacing w:after="0" w:line="240" w:lineRule="auto"/>
        <w:ind w:left="360"/>
        <w:jc w:val="both"/>
        <w:rPr>
          <w:rFonts w:ascii="Times New Roman" w:eastAsia="Times New Roman" w:hAnsi="Times New Roman" w:cs="Times New Roman"/>
          <w:sz w:val="28"/>
          <w:szCs w:val="28"/>
          <w:lang w:eastAsia="ru-RU"/>
        </w:rPr>
      </w:pPr>
    </w:p>
    <w:p w:rsidR="007516FB" w:rsidRPr="00A6471B" w:rsidRDefault="007516FB" w:rsidP="007516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______________Д.М. Закирова</w:t>
      </w:r>
      <w:r w:rsidRPr="00A6471B">
        <w:rPr>
          <w:rFonts w:ascii="Times New Roman" w:eastAsia="Times New Roman" w:hAnsi="Times New Roman" w:cs="Times New Roman"/>
          <w:sz w:val="28"/>
          <w:szCs w:val="28"/>
          <w:lang w:eastAsia="ru-RU"/>
        </w:rPr>
        <w:t xml:space="preserve">                      </w:t>
      </w:r>
      <w:r w:rsidR="00FF2D80">
        <w:rPr>
          <w:rFonts w:ascii="Times New Roman" w:eastAsia="Times New Roman" w:hAnsi="Times New Roman" w:cs="Times New Roman"/>
          <w:sz w:val="28"/>
          <w:szCs w:val="28"/>
          <w:lang w:eastAsia="ru-RU"/>
        </w:rPr>
        <w:t xml:space="preserve">    </w:t>
      </w:r>
      <w:r w:rsidRPr="00A6471B">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 xml:space="preserve">В.Ф. </w:t>
      </w:r>
      <w:proofErr w:type="spellStart"/>
      <w:r>
        <w:rPr>
          <w:rFonts w:ascii="Times New Roman" w:eastAsia="Times New Roman" w:hAnsi="Times New Roman" w:cs="Times New Roman"/>
          <w:sz w:val="28"/>
          <w:szCs w:val="28"/>
          <w:lang w:eastAsia="ru-RU"/>
        </w:rPr>
        <w:t>Сурашева</w:t>
      </w:r>
      <w:proofErr w:type="spellEnd"/>
    </w:p>
    <w:p w:rsidR="007801FB" w:rsidRPr="007801FB" w:rsidRDefault="007801FB" w:rsidP="007801F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7801FB">
        <w:rPr>
          <w:rFonts w:ascii="Times New Roman" w:hAnsi="Times New Roman" w:cs="Times New Roman"/>
          <w:sz w:val="28"/>
          <w:szCs w:val="28"/>
        </w:rPr>
        <w:lastRenderedPageBreak/>
        <w:t xml:space="preserve">Приложение </w:t>
      </w:r>
    </w:p>
    <w:p w:rsidR="007801FB" w:rsidRPr="007801FB" w:rsidRDefault="007801FB" w:rsidP="007801F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7801FB">
        <w:rPr>
          <w:rFonts w:ascii="Times New Roman" w:hAnsi="Times New Roman" w:cs="Times New Roman"/>
          <w:sz w:val="28"/>
          <w:szCs w:val="28"/>
        </w:rPr>
        <w:t>к решению Совета депутатов</w:t>
      </w:r>
    </w:p>
    <w:p w:rsidR="007801FB" w:rsidRPr="007801FB" w:rsidRDefault="007801FB" w:rsidP="007801F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7801FB">
        <w:rPr>
          <w:rFonts w:ascii="Times New Roman" w:hAnsi="Times New Roman" w:cs="Times New Roman"/>
          <w:sz w:val="28"/>
          <w:szCs w:val="28"/>
        </w:rPr>
        <w:t xml:space="preserve"> Теченского сельского поселения Сосновского </w:t>
      </w:r>
    </w:p>
    <w:p w:rsidR="007801FB" w:rsidRPr="007801FB" w:rsidRDefault="007801FB" w:rsidP="007801F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7801FB">
        <w:rPr>
          <w:rFonts w:ascii="Times New Roman" w:hAnsi="Times New Roman" w:cs="Times New Roman"/>
          <w:sz w:val="28"/>
          <w:szCs w:val="28"/>
        </w:rPr>
        <w:t xml:space="preserve">муниципального района Челябинской области </w:t>
      </w:r>
    </w:p>
    <w:p w:rsidR="007801FB" w:rsidRPr="007801FB" w:rsidRDefault="007801FB" w:rsidP="007801F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7801FB">
        <w:rPr>
          <w:rFonts w:ascii="Times New Roman" w:hAnsi="Times New Roman" w:cs="Times New Roman"/>
          <w:sz w:val="28"/>
          <w:szCs w:val="28"/>
        </w:rPr>
        <w:t xml:space="preserve">№ </w:t>
      </w:r>
      <w:r w:rsidR="003B18F4">
        <w:rPr>
          <w:rFonts w:ascii="Times New Roman" w:hAnsi="Times New Roman" w:cs="Times New Roman"/>
          <w:sz w:val="28"/>
          <w:szCs w:val="28"/>
        </w:rPr>
        <w:t xml:space="preserve">    </w:t>
      </w:r>
      <w:r w:rsidRPr="007801FB">
        <w:rPr>
          <w:rFonts w:ascii="Times New Roman" w:hAnsi="Times New Roman" w:cs="Times New Roman"/>
          <w:sz w:val="28"/>
          <w:szCs w:val="28"/>
        </w:rPr>
        <w:t xml:space="preserve"> от «</w:t>
      </w:r>
      <w:r w:rsidR="003B18F4">
        <w:rPr>
          <w:rFonts w:ascii="Times New Roman" w:hAnsi="Times New Roman" w:cs="Times New Roman"/>
          <w:sz w:val="28"/>
          <w:szCs w:val="28"/>
          <w:u w:val="single"/>
        </w:rPr>
        <w:t xml:space="preserve">     </w:t>
      </w:r>
      <w:r w:rsidRPr="007801FB">
        <w:rPr>
          <w:rFonts w:ascii="Times New Roman" w:hAnsi="Times New Roman" w:cs="Times New Roman"/>
          <w:sz w:val="28"/>
          <w:szCs w:val="28"/>
        </w:rPr>
        <w:t xml:space="preserve">» </w:t>
      </w:r>
      <w:r w:rsidR="003B18F4">
        <w:rPr>
          <w:rFonts w:ascii="Times New Roman" w:hAnsi="Times New Roman" w:cs="Times New Roman"/>
          <w:sz w:val="28"/>
          <w:szCs w:val="28"/>
          <w:u w:val="single"/>
        </w:rPr>
        <w:t xml:space="preserve">             </w:t>
      </w:r>
      <w:r w:rsidRPr="007801FB">
        <w:rPr>
          <w:rFonts w:ascii="Times New Roman" w:hAnsi="Times New Roman" w:cs="Times New Roman"/>
          <w:sz w:val="28"/>
          <w:szCs w:val="28"/>
        </w:rPr>
        <w:t>2021г.</w:t>
      </w:r>
    </w:p>
    <w:p w:rsidR="007801FB" w:rsidRPr="007801FB" w:rsidRDefault="007801FB" w:rsidP="007801FB">
      <w:pPr>
        <w:pStyle w:val="ConsPlusTitle"/>
        <w:rPr>
          <w:rFonts w:ascii="Times New Roman" w:hAnsi="Times New Roman" w:cs="Times New Roman"/>
          <w:sz w:val="24"/>
          <w:szCs w:val="24"/>
        </w:rPr>
      </w:pPr>
    </w:p>
    <w:p w:rsidR="007801FB" w:rsidRPr="007801FB" w:rsidRDefault="007801FB" w:rsidP="007801FB">
      <w:pPr>
        <w:pStyle w:val="ConsPlusTitle"/>
        <w:jc w:val="center"/>
        <w:rPr>
          <w:rFonts w:ascii="Times New Roman" w:hAnsi="Times New Roman" w:cs="Times New Roman"/>
          <w:sz w:val="24"/>
          <w:szCs w:val="24"/>
        </w:rPr>
      </w:pPr>
    </w:p>
    <w:p w:rsidR="007801FB" w:rsidRPr="007801FB" w:rsidRDefault="007801FB" w:rsidP="007801FB">
      <w:pPr>
        <w:pStyle w:val="ConsPlusTitle"/>
        <w:jc w:val="center"/>
        <w:rPr>
          <w:rFonts w:ascii="Times New Roman" w:hAnsi="Times New Roman" w:cs="Times New Roman"/>
          <w:b w:val="0"/>
          <w:sz w:val="28"/>
          <w:szCs w:val="28"/>
        </w:rPr>
      </w:pPr>
      <w:r w:rsidRPr="007801FB">
        <w:rPr>
          <w:rFonts w:ascii="Times New Roman" w:hAnsi="Times New Roman" w:cs="Times New Roman"/>
          <w:b w:val="0"/>
          <w:sz w:val="28"/>
          <w:szCs w:val="28"/>
        </w:rPr>
        <w:t>Положение</w:t>
      </w:r>
    </w:p>
    <w:p w:rsidR="007801FB" w:rsidRPr="007801FB" w:rsidRDefault="007801FB" w:rsidP="007801FB">
      <w:pPr>
        <w:pStyle w:val="ConsPlusTitle"/>
        <w:jc w:val="center"/>
        <w:rPr>
          <w:rFonts w:ascii="Times New Roman" w:hAnsi="Times New Roman" w:cs="Times New Roman"/>
          <w:b w:val="0"/>
          <w:sz w:val="28"/>
          <w:szCs w:val="28"/>
        </w:rPr>
      </w:pPr>
      <w:r w:rsidRPr="007801FB">
        <w:rPr>
          <w:rFonts w:ascii="Times New Roman" w:hAnsi="Times New Roman" w:cs="Times New Roman"/>
          <w:b w:val="0"/>
          <w:sz w:val="28"/>
          <w:szCs w:val="28"/>
        </w:rPr>
        <w:t>о реализации инициативных проектов в Теченском сельском поселении Сосновского муниципального района Челябинской области</w:t>
      </w:r>
    </w:p>
    <w:p w:rsidR="007801FB" w:rsidRPr="007801FB" w:rsidRDefault="007801FB" w:rsidP="007801FB">
      <w:pPr>
        <w:pStyle w:val="ConsPlusNormal"/>
        <w:jc w:val="both"/>
        <w:rPr>
          <w:rFonts w:ascii="Times New Roman" w:hAnsi="Times New Roman" w:cs="Times New Roman"/>
          <w:sz w:val="24"/>
          <w:szCs w:val="24"/>
        </w:rPr>
      </w:pPr>
    </w:p>
    <w:p w:rsidR="007801FB" w:rsidRPr="007801FB" w:rsidRDefault="007801FB" w:rsidP="007801FB">
      <w:pPr>
        <w:pStyle w:val="ConsPlusTitle"/>
        <w:numPr>
          <w:ilvl w:val="0"/>
          <w:numId w:val="3"/>
        </w:numPr>
        <w:tabs>
          <w:tab w:val="left" w:pos="284"/>
        </w:tabs>
        <w:ind w:left="0" w:firstLine="0"/>
        <w:jc w:val="center"/>
        <w:outlineLvl w:val="1"/>
        <w:rPr>
          <w:rFonts w:ascii="Times New Roman" w:hAnsi="Times New Roman" w:cs="Times New Roman"/>
          <w:b w:val="0"/>
          <w:sz w:val="28"/>
          <w:szCs w:val="28"/>
          <w:lang w:val="en-US"/>
        </w:rPr>
      </w:pPr>
      <w:r w:rsidRPr="007801FB">
        <w:rPr>
          <w:rFonts w:ascii="Times New Roman" w:hAnsi="Times New Roman" w:cs="Times New Roman"/>
          <w:b w:val="0"/>
          <w:sz w:val="28"/>
          <w:szCs w:val="28"/>
        </w:rPr>
        <w:t>ОБЩИЕ ПОЛОЖЕНИЯ</w:t>
      </w:r>
    </w:p>
    <w:p w:rsidR="007801FB" w:rsidRPr="007801FB" w:rsidRDefault="007801FB" w:rsidP="007801FB">
      <w:pPr>
        <w:pStyle w:val="ConsPlusNormal"/>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426"/>
        <w:jc w:val="both"/>
        <w:rPr>
          <w:rFonts w:ascii="Times New Roman" w:hAnsi="Times New Roman" w:cs="Times New Roman"/>
          <w:sz w:val="28"/>
          <w:szCs w:val="28"/>
        </w:rPr>
      </w:pPr>
      <w:r w:rsidRPr="007801FB">
        <w:rPr>
          <w:rFonts w:ascii="Times New Roman" w:hAnsi="Times New Roman" w:cs="Times New Roman"/>
          <w:sz w:val="28"/>
          <w:szCs w:val="28"/>
        </w:rPr>
        <w:t>Положение о реализации инициативных проектов в Теченском сельском поселении Сосновского муниципального района Челябинской области (далее –Положение):</w:t>
      </w:r>
    </w:p>
    <w:p w:rsidR="007801FB" w:rsidRPr="007801FB" w:rsidRDefault="007801FB" w:rsidP="007801FB">
      <w:pPr>
        <w:pStyle w:val="ConsPlusNormal"/>
        <w:numPr>
          <w:ilvl w:val="0"/>
          <w:numId w:val="6"/>
        </w:numPr>
        <w:tabs>
          <w:tab w:val="left" w:pos="633"/>
        </w:tabs>
        <w:adjustRightInd/>
        <w:ind w:left="993"/>
        <w:jc w:val="both"/>
        <w:rPr>
          <w:rFonts w:ascii="Times New Roman" w:hAnsi="Times New Roman" w:cs="Times New Roman"/>
          <w:sz w:val="28"/>
          <w:szCs w:val="28"/>
        </w:rPr>
      </w:pPr>
      <w:r w:rsidRPr="007801FB">
        <w:rPr>
          <w:rFonts w:ascii="Times New Roman" w:hAnsi="Times New Roman" w:cs="Times New Roman"/>
          <w:sz w:val="28"/>
          <w:szCs w:val="28"/>
        </w:rPr>
        <w:t>устанавливает порядок выдвижения, внесения, обсуждения, рассмотрения инициативных проектов.</w:t>
      </w:r>
    </w:p>
    <w:p w:rsidR="007801FB" w:rsidRPr="007801FB" w:rsidRDefault="007801FB" w:rsidP="007801FB">
      <w:pPr>
        <w:pStyle w:val="ConsPlusNormal"/>
        <w:tabs>
          <w:tab w:val="left" w:pos="1134"/>
        </w:tabs>
        <w:ind w:firstLine="709"/>
        <w:jc w:val="both"/>
        <w:rPr>
          <w:rFonts w:ascii="Times New Roman" w:hAnsi="Times New Roman" w:cs="Times New Roman"/>
          <w:sz w:val="28"/>
          <w:szCs w:val="28"/>
        </w:rPr>
      </w:pPr>
      <w:r w:rsidRPr="007801FB">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 Положении используются следующие основные понятия:</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2) муниципальная конкурсная комиссия – коллегиальный орган, созданный в целях проведения конкурсного отбора инициативных проектов, состав которой формируется администрацией Сосновского муниципального района </w:t>
      </w:r>
      <w:r w:rsidRPr="007801FB">
        <w:rPr>
          <w:rFonts w:ascii="Times New Roman" w:hAnsi="Times New Roman" w:cs="Times New Roman"/>
          <w:bCs/>
          <w:sz w:val="28"/>
          <w:szCs w:val="28"/>
        </w:rPr>
        <w:t>(далее –</w:t>
      </w:r>
      <w:r w:rsidRPr="007801FB">
        <w:rPr>
          <w:rFonts w:ascii="Times New Roman" w:hAnsi="Times New Roman" w:cs="Times New Roman"/>
          <w:bCs/>
          <w:color w:val="FF0000"/>
          <w:sz w:val="28"/>
          <w:szCs w:val="28"/>
        </w:rPr>
        <w:t xml:space="preserve"> </w:t>
      </w:r>
      <w:r w:rsidRPr="007801FB">
        <w:rPr>
          <w:rFonts w:ascii="Times New Roman" w:hAnsi="Times New Roman" w:cs="Times New Roman"/>
          <w:bCs/>
          <w:sz w:val="28"/>
          <w:szCs w:val="28"/>
        </w:rPr>
        <w:t>администрация района)</w:t>
      </w:r>
      <w:r w:rsidRPr="007801FB">
        <w:rPr>
          <w:rFonts w:ascii="Times New Roman" w:hAnsi="Times New Roman" w:cs="Times New Roman"/>
          <w:sz w:val="28"/>
          <w:szCs w:val="28"/>
        </w:rPr>
        <w:t>;</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4) уполномоченный орган администрации района – отраслевой (функциональный) орган администрации района,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Уполномоченный орган устанавливается правовым актом администрации района;</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5) отраслевой (функциональный) орган администрации района – структурное подразделение администрации района, курирующее направление деятельности, которому соответствует внесенный </w:t>
      </w:r>
      <w:r w:rsidRPr="007801FB">
        <w:rPr>
          <w:rFonts w:ascii="Times New Roman" w:hAnsi="Times New Roman" w:cs="Times New Roman"/>
          <w:sz w:val="28"/>
          <w:szCs w:val="28"/>
        </w:rPr>
        <w:lastRenderedPageBreak/>
        <w:t>инициативный проект.</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Инициатором проекта вправе выступить:</w:t>
      </w:r>
    </w:p>
    <w:p w:rsidR="007801FB" w:rsidRPr="007801FB" w:rsidRDefault="007801FB" w:rsidP="007801FB">
      <w:pPr>
        <w:pStyle w:val="ConsPlusNormal"/>
        <w:numPr>
          <w:ilvl w:val="0"/>
          <w:numId w:val="5"/>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7801FB" w:rsidRPr="007801FB" w:rsidRDefault="007801FB" w:rsidP="007801FB">
      <w:pPr>
        <w:pStyle w:val="ConsPlusNormal"/>
        <w:numPr>
          <w:ilvl w:val="0"/>
          <w:numId w:val="5"/>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органы территориального общественного самоуправления, осуществляющие свою деятельность на территории муниципального образования;</w:t>
      </w:r>
    </w:p>
    <w:p w:rsidR="007801FB" w:rsidRPr="007801FB" w:rsidRDefault="007801FB" w:rsidP="007801FB">
      <w:pPr>
        <w:pStyle w:val="ConsPlusNormal"/>
        <w:tabs>
          <w:tab w:val="left" w:pos="1134"/>
        </w:tabs>
        <w:ind w:left="709"/>
        <w:jc w:val="both"/>
        <w:rPr>
          <w:rFonts w:ascii="Times New Roman" w:hAnsi="Times New Roman" w:cs="Times New Roman"/>
          <w:sz w:val="28"/>
          <w:szCs w:val="28"/>
          <w:highlight w:val="yellow"/>
        </w:rPr>
      </w:pPr>
      <w:r w:rsidRPr="007801FB">
        <w:rPr>
          <w:rFonts w:ascii="Times New Roman" w:hAnsi="Times New Roman" w:cs="Times New Roman"/>
          <w:sz w:val="28"/>
          <w:szCs w:val="28"/>
        </w:rPr>
        <w:t>3) староста сельского населенного пункта;</w:t>
      </w:r>
    </w:p>
    <w:p w:rsidR="007801FB" w:rsidRPr="007801FB" w:rsidRDefault="007801FB" w:rsidP="007801F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Планируемый срок реализации инициативного проекта, как правило, не должен превышать один год.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Инициативные проекты могут реализовываться в границах муниципального образования в пределах следующих территорий проживания граждан:</w:t>
      </w:r>
    </w:p>
    <w:p w:rsidR="007801FB" w:rsidRPr="007801FB" w:rsidRDefault="007801FB" w:rsidP="007801FB">
      <w:pPr>
        <w:pStyle w:val="ConsPlusNormal"/>
        <w:tabs>
          <w:tab w:val="left" w:pos="1134"/>
        </w:tabs>
        <w:ind w:firstLine="709"/>
        <w:jc w:val="both"/>
        <w:rPr>
          <w:rFonts w:ascii="Times New Roman" w:hAnsi="Times New Roman" w:cs="Times New Roman"/>
          <w:sz w:val="28"/>
          <w:szCs w:val="28"/>
        </w:rPr>
      </w:pPr>
      <w:r w:rsidRPr="007801FB">
        <w:rPr>
          <w:rFonts w:ascii="Times New Roman" w:hAnsi="Times New Roman" w:cs="Times New Roman"/>
          <w:sz w:val="28"/>
          <w:szCs w:val="28"/>
        </w:rPr>
        <w:t>1) в границах территорий территориального общественного самоуправления;</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r w:rsidRPr="007801FB">
        <w:rPr>
          <w:rFonts w:ascii="Times New Roman" w:hAnsi="Times New Roman" w:cs="Times New Roman"/>
          <w:sz w:val="28"/>
          <w:szCs w:val="28"/>
        </w:rPr>
        <w:t>2) многоквартирного жилого дома;</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r w:rsidRPr="007801FB">
        <w:rPr>
          <w:rFonts w:ascii="Times New Roman" w:hAnsi="Times New Roman" w:cs="Times New Roman"/>
          <w:sz w:val="28"/>
          <w:szCs w:val="28"/>
        </w:rPr>
        <w:t>3) группы жилых домов;</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r w:rsidRPr="007801FB">
        <w:rPr>
          <w:rFonts w:ascii="Times New Roman" w:hAnsi="Times New Roman" w:cs="Times New Roman"/>
          <w:sz w:val="28"/>
          <w:szCs w:val="28"/>
        </w:rPr>
        <w:t>4) квартала;</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r w:rsidRPr="007801FB">
        <w:rPr>
          <w:rFonts w:ascii="Times New Roman" w:hAnsi="Times New Roman" w:cs="Times New Roman"/>
          <w:sz w:val="28"/>
          <w:szCs w:val="28"/>
        </w:rPr>
        <w:t>5) жилого микрорайона;</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r w:rsidRPr="007801FB">
        <w:rPr>
          <w:rFonts w:ascii="Times New Roman" w:hAnsi="Times New Roman" w:cs="Times New Roman"/>
          <w:sz w:val="28"/>
          <w:szCs w:val="28"/>
        </w:rPr>
        <w:t>6) сельского поселения;</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bookmarkStart w:id="3" w:name="_Hlk62733838"/>
      <w:r w:rsidRPr="007801FB">
        <w:rPr>
          <w:rFonts w:ascii="Times New Roman" w:hAnsi="Times New Roman" w:cs="Times New Roman"/>
          <w:sz w:val="28"/>
          <w:szCs w:val="28"/>
        </w:rPr>
        <w:t>7) на территории муниципальных учреждений;</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r w:rsidRPr="007801FB">
        <w:rPr>
          <w:rFonts w:ascii="Times New Roman" w:hAnsi="Times New Roman" w:cs="Times New Roman"/>
          <w:sz w:val="28"/>
          <w:szCs w:val="28"/>
        </w:rPr>
        <w:t>8) иных территорий проживания граждан.</w:t>
      </w:r>
    </w:p>
    <w:bookmarkEnd w:id="3"/>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 сельского поселения заявление об определении части территории, на которой планирует реализовывать инициативный проект с описанием ее границ. </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7801FB" w:rsidRPr="007801FB" w:rsidRDefault="007801FB" w:rsidP="007801FB">
      <w:pPr>
        <w:pStyle w:val="ConsPlusNormal"/>
        <w:tabs>
          <w:tab w:val="left" w:pos="1134"/>
        </w:tabs>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284"/>
        </w:tabs>
        <w:ind w:left="0" w:firstLine="0"/>
        <w:jc w:val="center"/>
        <w:outlineLvl w:val="1"/>
        <w:rPr>
          <w:rFonts w:ascii="Times New Roman" w:hAnsi="Times New Roman" w:cs="Times New Roman"/>
          <w:b w:val="0"/>
          <w:sz w:val="28"/>
          <w:szCs w:val="28"/>
        </w:rPr>
      </w:pPr>
      <w:r w:rsidRPr="007801FB">
        <w:rPr>
          <w:rFonts w:ascii="Times New Roman" w:hAnsi="Times New Roman" w:cs="Times New Roman"/>
          <w:b w:val="0"/>
          <w:sz w:val="28"/>
          <w:szCs w:val="28"/>
        </w:rPr>
        <w:t>ПОРЯДОК ВЫДВИЖЕНИЯ ИНИЦИАТИВНЫХ ПРОЕКТОВ</w:t>
      </w:r>
    </w:p>
    <w:p w:rsidR="007801FB" w:rsidRPr="007801FB" w:rsidRDefault="007801FB" w:rsidP="007801FB">
      <w:pPr>
        <w:pStyle w:val="ConsPlusNormal"/>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Выдвижение инициативных проектов осуществляется инициаторами проектов.</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2 к Положению и должны </w:t>
      </w:r>
      <w:r w:rsidRPr="007801FB">
        <w:rPr>
          <w:rFonts w:ascii="Times New Roman" w:hAnsi="Times New Roman" w:cs="Times New Roman"/>
          <w:sz w:val="28"/>
          <w:szCs w:val="28"/>
        </w:rPr>
        <w:lastRenderedPageBreak/>
        <w:t>содержать сведения:</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обоснование предложений по решению указанной проблемы;</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предварительный расчет необходимых расходов на реализацию инициативного проекта;</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планируемые сроки реализации инициативного проекта;</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иные сведения, предусмотренные Положением.</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426"/>
        </w:tabs>
        <w:ind w:left="0" w:firstLine="0"/>
        <w:jc w:val="center"/>
        <w:outlineLvl w:val="1"/>
        <w:rPr>
          <w:rFonts w:ascii="Times New Roman" w:hAnsi="Times New Roman" w:cs="Times New Roman"/>
          <w:b w:val="0"/>
          <w:sz w:val="28"/>
          <w:szCs w:val="28"/>
        </w:rPr>
      </w:pPr>
      <w:bookmarkStart w:id="4" w:name="P70"/>
      <w:bookmarkEnd w:id="4"/>
      <w:r w:rsidRPr="007801FB">
        <w:rPr>
          <w:rFonts w:ascii="Times New Roman" w:hAnsi="Times New Roman" w:cs="Times New Roman"/>
          <w:b w:val="0"/>
          <w:sz w:val="28"/>
          <w:szCs w:val="28"/>
        </w:rPr>
        <w:t>ПОРЯДОК ОБСУЖДЕНИЯ ИНИЦИАТИВНЫХ ПРОЕКТОВ</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Инициативный проект до его внесения в администрацию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решением представительного органа муниципального образования, а в части проведения собраний и конференций по вопросам осуществления территориального общественного самоуправления решениями представительных органов сельских поселений Сосновского муниципального </w:t>
      </w:r>
      <w:r w:rsidRPr="007801FB">
        <w:rPr>
          <w:rFonts w:ascii="Times New Roman" w:hAnsi="Times New Roman" w:cs="Times New Roman"/>
          <w:sz w:val="28"/>
          <w:szCs w:val="28"/>
        </w:rPr>
        <w:lastRenderedPageBreak/>
        <w:t>района.</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426"/>
        </w:tabs>
        <w:ind w:left="0" w:firstLine="0"/>
        <w:jc w:val="center"/>
        <w:outlineLvl w:val="1"/>
        <w:rPr>
          <w:rFonts w:ascii="Times New Roman" w:hAnsi="Times New Roman" w:cs="Times New Roman"/>
          <w:b w:val="0"/>
          <w:sz w:val="28"/>
          <w:szCs w:val="28"/>
        </w:rPr>
      </w:pPr>
      <w:r w:rsidRPr="007801FB">
        <w:rPr>
          <w:rFonts w:ascii="Times New Roman" w:hAnsi="Times New Roman" w:cs="Times New Roman"/>
          <w:b w:val="0"/>
          <w:sz w:val="28"/>
          <w:szCs w:val="28"/>
        </w:rPr>
        <w:t>ПОРЯДОК ВНЕСЕНИЯ ИНИЦИАТИВНЫХ ПРОЕКТОВ</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bookmarkStart w:id="5" w:name="P79"/>
      <w:bookmarkEnd w:id="5"/>
      <w:r w:rsidRPr="007801FB">
        <w:rPr>
          <w:rFonts w:ascii="Times New Roman" w:hAnsi="Times New Roman" w:cs="Times New Roman"/>
          <w:sz w:val="28"/>
          <w:szCs w:val="28"/>
        </w:rPr>
        <w:t>Инициативные проекты в соответствии с п. 4 ст.2 Постановления Законодательного Собрания  Челябинской области от 15.12.2020 г. № 181 «О законе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могут вносится в администрацию сельского поселения для дальнейшего направления в администрацию Сосновского муниципального района, либо  непосредственно в администрацию Сосновского муниципального района  для организации проведения конкурсного отбора инициативных проектов. Дата (даты) внесения инициативных проектов устанавливается (устанавливаются) ежегодно правовым актом администрации района.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Внесение инициативного проекта осуществляется инициатором проекта путем направления в администрацию сельского поселения письма для дальнейшего направления в администрацию Сосновско</w:t>
      </w:r>
      <w:r w:rsidR="003B18F4">
        <w:rPr>
          <w:rFonts w:ascii="Times New Roman" w:hAnsi="Times New Roman" w:cs="Times New Roman"/>
          <w:sz w:val="28"/>
          <w:szCs w:val="28"/>
        </w:rPr>
        <w:t xml:space="preserve">го муниципального района, либо </w:t>
      </w:r>
      <w:r w:rsidRPr="007801FB">
        <w:rPr>
          <w:rFonts w:ascii="Times New Roman" w:hAnsi="Times New Roman" w:cs="Times New Roman"/>
          <w:sz w:val="28"/>
          <w:szCs w:val="28"/>
        </w:rPr>
        <w:t>непосредственно в администрацию Сосновского муниципального района  на имя главы муниципального образования с приложением инициативного проекта, документов и материалов, входящих в состав проекта.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пункте 8 Положения, а также сведения об инициаторах проекта.</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Свои замечания и предложения вправе направлять жители муниципального образования, достигшие шестнадцатилетнего возраста.</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426"/>
        </w:tabs>
        <w:ind w:left="0" w:firstLine="0"/>
        <w:jc w:val="center"/>
        <w:outlineLvl w:val="1"/>
        <w:rPr>
          <w:rFonts w:ascii="Times New Roman" w:hAnsi="Times New Roman" w:cs="Times New Roman"/>
          <w:b w:val="0"/>
          <w:sz w:val="28"/>
          <w:szCs w:val="28"/>
        </w:rPr>
      </w:pPr>
      <w:r w:rsidRPr="007801FB">
        <w:rPr>
          <w:rFonts w:ascii="Times New Roman" w:hAnsi="Times New Roman" w:cs="Times New Roman"/>
          <w:b w:val="0"/>
          <w:sz w:val="28"/>
          <w:szCs w:val="28"/>
        </w:rPr>
        <w:t>ПОРЯДОК РАССМОТРЕНИЯ ИНИЦИАТИВНЫХ ПРОЕКТОВ</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Инициативный проект подлежит обязательному рассмотрению администрацией района в течение 30 дней со дня его внесения с учетом проведения конкурсного отбора в случаях, предусмотренных пунктом 20 Положения.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Вошедший в администрацию района инициативный проект незамедлительно направляется в уполномоченный орган администрации </w:t>
      </w:r>
      <w:r w:rsidRPr="007801FB">
        <w:rPr>
          <w:rFonts w:ascii="Times New Roman" w:hAnsi="Times New Roman" w:cs="Times New Roman"/>
          <w:sz w:val="28"/>
          <w:szCs w:val="28"/>
        </w:rPr>
        <w:lastRenderedPageBreak/>
        <w:t>района.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Уполномоченный орган администрации района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(функциональных) органов администрации района по направлению деятельности и в юридический отдел администрации района.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Отраслевые (функциональные) органы администрации района, юридический отдел администрации района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администрации района, юридический отдел администрации района.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 случае, если в администрацию района внесено несколько инициативных проектов, в том числе с описанием аналогичных по содержанию приоритетных проблем, уполномоченный орган администрации района организует проведение конкурсного отбора и информирует об этом инициатора проекта.</w:t>
      </w:r>
    </w:p>
    <w:p w:rsidR="007801FB" w:rsidRPr="007801FB" w:rsidRDefault="007801FB" w:rsidP="007801FB">
      <w:pPr>
        <w:pStyle w:val="ConsPlusNormal"/>
        <w:tabs>
          <w:tab w:val="left" w:pos="1134"/>
        </w:tabs>
        <w:ind w:firstLine="851"/>
        <w:jc w:val="both"/>
        <w:rPr>
          <w:rFonts w:ascii="Times New Roman" w:hAnsi="Times New Roman" w:cs="Times New Roman"/>
          <w:sz w:val="28"/>
          <w:szCs w:val="28"/>
        </w:rPr>
      </w:pPr>
      <w:r w:rsidRPr="007801FB">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На основе заключений отраслевых (функциональных) органов администрации района, юридического отдела местной администрации,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администрации района: </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 Решение об отказе в поддержке инициативного проекта принимается в одном из следующих случаев:</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6) признание инициативного проекта не прошедшим конкурсный отбор.</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Копия решения по результатам рассмотрения инициативного проекта администрацией района направляется инициатору проекта способом, указанным инициатором проекта при внесении инициативного проекта.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1) предложение инициаторам проекта совместно с отраслевым (функциональным) органом администрации района,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801FB" w:rsidRPr="007801FB" w:rsidRDefault="007801FB" w:rsidP="007801FB">
      <w:pPr>
        <w:pStyle w:val="ConsPlusNormal"/>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567"/>
        </w:tabs>
        <w:ind w:left="0" w:firstLine="0"/>
        <w:jc w:val="center"/>
        <w:outlineLvl w:val="1"/>
        <w:rPr>
          <w:rFonts w:ascii="Times New Roman" w:hAnsi="Times New Roman" w:cs="Times New Roman"/>
          <w:b w:val="0"/>
          <w:sz w:val="28"/>
          <w:szCs w:val="28"/>
        </w:rPr>
      </w:pPr>
      <w:r w:rsidRPr="007801FB">
        <w:rPr>
          <w:rFonts w:ascii="Times New Roman" w:hAnsi="Times New Roman" w:cs="Times New Roman"/>
          <w:b w:val="0"/>
          <w:sz w:val="28"/>
          <w:szCs w:val="28"/>
        </w:rPr>
        <w:t xml:space="preserve">ПОРЯДОК ФОРМИРОВАНИЯ И ДЕЯТЕЛЬНОСТИ МУНИЦИПАЛЬНОЙ КОНКУРСНОЙ КОМИССИИ </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Состав муниципальной конкурсной комиссии (далее – комиссия) ежегодно формируется администрацией района.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Общее число членов комиссии составляет10 человек.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Комиссия осуществляет следующие полномочия:</w:t>
      </w:r>
    </w:p>
    <w:p w:rsidR="007801FB" w:rsidRPr="007801FB" w:rsidRDefault="007801FB" w:rsidP="007801FB">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утверждает регламент проведения конкурсного отбора инициативных проектов;</w:t>
      </w:r>
    </w:p>
    <w:p w:rsidR="007801FB" w:rsidRPr="007801FB" w:rsidRDefault="007801FB" w:rsidP="007801FB">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рассматривает инициативные проекты и материалы к ним;</w:t>
      </w:r>
    </w:p>
    <w:p w:rsidR="007801FB" w:rsidRPr="007801FB" w:rsidRDefault="007801FB" w:rsidP="007801FB">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Комиссия состоит из председателя комиссии, заместителя </w:t>
      </w:r>
      <w:r w:rsidRPr="007801FB">
        <w:rPr>
          <w:rFonts w:ascii="Times New Roman" w:hAnsi="Times New Roman" w:cs="Times New Roman"/>
          <w:sz w:val="28"/>
          <w:szCs w:val="28"/>
        </w:rPr>
        <w:lastRenderedPageBreak/>
        <w:t>председателя комиссии и членов комиссии.</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567"/>
        </w:tabs>
        <w:ind w:left="0" w:firstLine="0"/>
        <w:jc w:val="center"/>
        <w:outlineLvl w:val="1"/>
        <w:rPr>
          <w:rFonts w:ascii="Times New Roman" w:hAnsi="Times New Roman" w:cs="Times New Roman"/>
          <w:b w:val="0"/>
          <w:sz w:val="28"/>
          <w:szCs w:val="28"/>
        </w:rPr>
      </w:pPr>
      <w:r w:rsidRPr="007801FB">
        <w:rPr>
          <w:rFonts w:ascii="Times New Roman" w:hAnsi="Times New Roman" w:cs="Times New Roman"/>
          <w:b w:val="0"/>
          <w:sz w:val="28"/>
          <w:szCs w:val="28"/>
        </w:rPr>
        <w:t>ПОРЯДОК ПРОВЕДЕНИЯ КОНКУРСНОГО ОТБОРА</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w:t>
      </w:r>
      <w:r w:rsidRPr="007801FB">
        <w:rPr>
          <w:rFonts w:ascii="Times New Roman" w:hAnsi="Times New Roman" w:cs="Times New Roman"/>
          <w:sz w:val="28"/>
          <w:szCs w:val="28"/>
        </w:rPr>
        <w:lastRenderedPageBreak/>
        <w:t>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набравшего (набравших) такое же количество баллов.</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bookmarkStart w:id="6" w:name="P118"/>
      <w:bookmarkEnd w:id="6"/>
      <w:r w:rsidRPr="007801FB">
        <w:rPr>
          <w:rFonts w:ascii="Times New Roman" w:hAnsi="Times New Roman" w:cs="Times New Roman"/>
          <w:sz w:val="28"/>
          <w:szCs w:val="28"/>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426"/>
        </w:tabs>
        <w:ind w:left="0" w:firstLine="0"/>
        <w:jc w:val="center"/>
        <w:outlineLvl w:val="1"/>
        <w:rPr>
          <w:rFonts w:ascii="Times New Roman" w:hAnsi="Times New Roman" w:cs="Times New Roman"/>
          <w:b w:val="0"/>
          <w:sz w:val="28"/>
          <w:szCs w:val="28"/>
        </w:rPr>
      </w:pPr>
      <w:r w:rsidRPr="007801FB">
        <w:rPr>
          <w:rFonts w:ascii="Times New Roman" w:hAnsi="Times New Roman" w:cs="Times New Roman"/>
          <w:b w:val="0"/>
          <w:sz w:val="28"/>
          <w:szCs w:val="28"/>
        </w:rPr>
        <w:t>РЕАЛИЗАЦИЯ ИНИЦИАТИВНЫХ ПРОЕКТОВ</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Администрация района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 района и инициаторов проекта, который устанавливается правовым актом администрации района (далее – Регламент).</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муниципального образования и (или) заключение </w:t>
      </w:r>
      <w:r w:rsidRPr="007801FB">
        <w:rPr>
          <w:rFonts w:ascii="Times New Roman" w:hAnsi="Times New Roman" w:cs="Times New Roman"/>
          <w:sz w:val="28"/>
          <w:szCs w:val="28"/>
        </w:rPr>
        <w:lastRenderedPageBreak/>
        <w:t>соответствующих договоров в целях осуществления имущественного и (или) трудового участия в порядке, установленном Регламентом</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 случае, если инициатор проекта в срок, установленный Регламентом, не обеспечивает выполнение пункта 43 Положения, администрация района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района в информационно-телекоммуникационной сети «Интернет».</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Отчет об итогах реализации инициативного проекта подлежит опубликованию (обнародованию) и размещению на официальном сайте  администрации района в информационно-телекоммуникационной сети «Интернет» в течение 30 календарных дней со дня завершения реализации инициативного проекта.</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Уполномоченный орган администрации района обеспечивает размещение информации, указанной в настоящем пункте.</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426"/>
        </w:tabs>
        <w:ind w:left="0" w:firstLine="0"/>
        <w:jc w:val="center"/>
        <w:outlineLvl w:val="1"/>
        <w:rPr>
          <w:rFonts w:ascii="Times New Roman" w:hAnsi="Times New Roman" w:cs="Times New Roman"/>
          <w:b w:val="0"/>
          <w:sz w:val="28"/>
          <w:szCs w:val="28"/>
        </w:rPr>
      </w:pPr>
      <w:r w:rsidRPr="007801FB">
        <w:rPr>
          <w:rFonts w:ascii="Times New Roman" w:hAnsi="Times New Roman" w:cs="Times New Roman"/>
          <w:b w:val="0"/>
          <w:sz w:val="28"/>
          <w:szCs w:val="28"/>
        </w:rPr>
        <w:t>ПОРЯДОК РАСЧЕТА И ВОЗВРАТА СУММ ИНИЦИАТИВНЫХ ПЛАТЕЖЕЙ</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7801FB">
        <w:rPr>
          <w:rFonts w:ascii="Times New Roman" w:hAnsi="Times New Roman" w:cs="Times New Roman"/>
          <w:sz w:val="28"/>
          <w:szCs w:val="28"/>
        </w:rPr>
        <w:t>софинансиро</w:t>
      </w:r>
      <w:bookmarkStart w:id="7" w:name="_GoBack"/>
      <w:bookmarkEnd w:id="7"/>
      <w:r w:rsidRPr="007801FB">
        <w:rPr>
          <w:rFonts w:ascii="Times New Roman" w:hAnsi="Times New Roman" w:cs="Times New Roman"/>
          <w:sz w:val="28"/>
          <w:szCs w:val="28"/>
        </w:rPr>
        <w:t>вания</w:t>
      </w:r>
      <w:proofErr w:type="spellEnd"/>
      <w:r w:rsidRPr="007801FB">
        <w:rPr>
          <w:rFonts w:ascii="Times New Roman" w:hAnsi="Times New Roman" w:cs="Times New Roman"/>
          <w:sz w:val="28"/>
          <w:szCs w:val="28"/>
        </w:rPr>
        <w:t xml:space="preserve"> инициативного проекта.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Взаимодействие администрации района и инициаторов проекта в целях возврата денежных средств устанавливается Регламентом, предусмотренным пунктом 42 Положения. </w:t>
      </w:r>
    </w:p>
    <w:p w:rsidR="007801FB" w:rsidRPr="007801FB" w:rsidRDefault="007801FB" w:rsidP="007801FB">
      <w:pPr>
        <w:spacing w:after="0" w:line="240" w:lineRule="auto"/>
        <w:rPr>
          <w:rFonts w:ascii="Times New Roman" w:hAnsi="Times New Roman" w:cs="Times New Roman"/>
        </w:rPr>
      </w:pPr>
      <w:bookmarkStart w:id="8" w:name="bookmark11"/>
      <w:r w:rsidRPr="007801FB">
        <w:rPr>
          <w:rFonts w:ascii="Times New Roman" w:hAnsi="Times New Roman" w:cs="Times New Roman"/>
        </w:rPr>
        <w:br w:type="page"/>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lastRenderedPageBreak/>
        <w:t>ПРИЛОЖЕНИЕ 1</w:t>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t xml:space="preserve">к Положению </w:t>
      </w:r>
    </w:p>
    <w:p w:rsidR="007801FB" w:rsidRPr="007801FB" w:rsidRDefault="007801FB" w:rsidP="007801FB">
      <w:pPr>
        <w:autoSpaceDE w:val="0"/>
        <w:autoSpaceDN w:val="0"/>
        <w:adjustRightInd w:val="0"/>
        <w:spacing w:after="0" w:line="240" w:lineRule="auto"/>
        <w:rPr>
          <w:rFonts w:ascii="Times New Roman" w:hAnsi="Times New Roman" w:cs="Times New Roman"/>
          <w:bCs/>
        </w:rPr>
      </w:pPr>
    </w:p>
    <w:p w:rsidR="007801FB" w:rsidRPr="007801FB" w:rsidRDefault="007801FB" w:rsidP="007801FB">
      <w:pPr>
        <w:autoSpaceDE w:val="0"/>
        <w:autoSpaceDN w:val="0"/>
        <w:adjustRightInd w:val="0"/>
        <w:spacing w:after="0" w:line="240" w:lineRule="auto"/>
        <w:rPr>
          <w:rFonts w:ascii="Times New Roman" w:hAnsi="Times New Roman" w:cs="Times New Roman"/>
          <w:b/>
        </w:rPr>
      </w:pPr>
    </w:p>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ПОРЯДОК</w:t>
      </w:r>
    </w:p>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определения части территории муниципального образования, на которой могут реализовываться инициативные проекты</w:t>
      </w:r>
    </w:p>
    <w:p w:rsidR="007801FB" w:rsidRPr="007801FB" w:rsidRDefault="007801FB" w:rsidP="007801FB">
      <w:pPr>
        <w:autoSpaceDE w:val="0"/>
        <w:autoSpaceDN w:val="0"/>
        <w:adjustRightInd w:val="0"/>
        <w:spacing w:after="0" w:line="240" w:lineRule="auto"/>
        <w:jc w:val="both"/>
        <w:rPr>
          <w:rFonts w:ascii="Times New Roman" w:hAnsi="Times New Roman" w:cs="Times New Roman"/>
          <w:b/>
        </w:rPr>
      </w:pPr>
    </w:p>
    <w:p w:rsidR="007801FB" w:rsidRPr="007801FB" w:rsidRDefault="007801FB" w:rsidP="007801FB">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7801FB">
        <w:rPr>
          <w:rFonts w:ascii="Times New Roman" w:hAnsi="Times New Roman" w:cs="Times New Roman"/>
          <w:sz w:val="24"/>
          <w:szCs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2. Предполагаемая часть территории, устанавливается администрацией района.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3. С заявлением об определении предполагаемой части территории вправе обратиться инициаторы проекта: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2) органы территориального общественного самоуправления;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3) староста сельского населенного пункта;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sidRPr="007801FB">
        <w:rPr>
          <w:rStyle w:val="af"/>
          <w:rFonts w:ascii="Times New Roman" w:hAnsi="Times New Roman" w:cs="Times New Roman"/>
        </w:rPr>
        <w:footnoteReference w:id="1"/>
      </w:r>
      <w:r w:rsidRPr="007801FB">
        <w:rPr>
          <w:rFonts w:ascii="Times New Roman" w:hAnsi="Times New Roman" w:cs="Times New Roman"/>
        </w:rPr>
        <w:t xml:space="preserve">. </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4. Инициативные проекты могут реализовываться в границах муниципального образования в пределах следующих территорий проживания граждан:</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1) в границах территорий территориального общественного самоуправления;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2) многоквартирного жилого дома;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3) группы жилых домов;</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4) квартала;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5) жилого микрорайона;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6) сельского поселения;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7) на территории муниципальных учреждений;</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8) иных территорий проживания граждан.</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5. Для установления предполагаемой части территории, до выдвижения инициативного проекта, инициатор проекта обращается в администрацию района с заявлением об определении части территории, на которой планирует реализовывать инициативный проект с описанием ее границ.</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7. К заявлению инициатор проекта прилагает следующие документы:</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1) краткое описание инициативного проекта;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2) сведения о предполагаемой части территории.</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8. Администрация района в течение пяти рабочих дней со дня поступления заявления принимает решение:</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1) об определении границ предполагаемой части территории;</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2) об отказе в определении границ предполагаемой части территории.</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9. Решение об отказе в определении границ предполагаемой части территории, принимается в следующих случаях:</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1) предполагаемая часть территории выходит за пределы территории муниципального образования;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lastRenderedPageBreak/>
        <w:t>2) запрашиваемая предполагаемая часть территории находится в собственности или закреплена на ином вещном праве за третьими лицами;</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3) в границах предполагаемой части территории реализуется иной аналогичный инициативный проект;</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4) виды разрешенного использования земельного участка на предполагаемой части территории не соответствует целям инициативного проекта;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 xml:space="preserve">5) реализация инициативного проекта на предполагаемой части территории противоречит нормам законодательства. </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 района.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13. Решение администрации района об отказе в определении предполагаемой части территории, может быть обжаловано в установленном законодательством порядке.</w:t>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lastRenderedPageBreak/>
        <w:t>ПРИЛОЖЕНИЕ 2</w:t>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t xml:space="preserve">к Положению </w:t>
      </w:r>
    </w:p>
    <w:p w:rsidR="007801FB" w:rsidRPr="007801FB" w:rsidRDefault="007801FB" w:rsidP="007801FB">
      <w:pPr>
        <w:autoSpaceDE w:val="0"/>
        <w:autoSpaceDN w:val="0"/>
        <w:adjustRightInd w:val="0"/>
        <w:spacing w:after="0" w:line="240" w:lineRule="auto"/>
        <w:jc w:val="right"/>
        <w:rPr>
          <w:rFonts w:ascii="Times New Roman" w:hAnsi="Times New Roman" w:cs="Times New Roman"/>
        </w:rPr>
      </w:pPr>
      <w:r w:rsidRPr="007801FB">
        <w:rPr>
          <w:rFonts w:ascii="Times New Roman" w:hAnsi="Times New Roman" w:cs="Times New Roman"/>
        </w:rPr>
        <w:t>(форма)</w:t>
      </w:r>
    </w:p>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 xml:space="preserve">Инициативный проект, претендующий на финансовую поддержку </w:t>
      </w:r>
    </w:p>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за счет средств бюджета муниципального образования</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4536"/>
      </w:tblGrid>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Сведения</w:t>
            </w:r>
          </w:p>
        </w:tc>
      </w:tr>
      <w:tr w:rsidR="007801FB" w:rsidRPr="007801FB" w:rsidTr="00DF1EE9">
        <w:trPr>
          <w:trHeight w:val="165"/>
        </w:trPr>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1.</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rPr>
          <w:trHeight w:val="952"/>
        </w:trPr>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2.</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Вопросы местного значения или иные вопросы, право решения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3.</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4.</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5.</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6.</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7</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8.</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9.</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10.</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11.</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12.</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Средства бюджета муниципального образования 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13.</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14.</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Объем имущественного и (или) трудового участия,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bl>
    <w:p w:rsidR="007801FB" w:rsidRPr="007801FB" w:rsidRDefault="007801FB" w:rsidP="007801FB">
      <w:pPr>
        <w:autoSpaceDE w:val="0"/>
        <w:autoSpaceDN w:val="0"/>
        <w:adjustRightInd w:val="0"/>
        <w:spacing w:after="0" w:line="240" w:lineRule="auto"/>
        <w:jc w:val="right"/>
        <w:rPr>
          <w:rFonts w:ascii="Times New Roman" w:hAnsi="Times New Roman" w:cs="Times New Roman"/>
        </w:rPr>
      </w:pPr>
      <w:r w:rsidRPr="007801FB">
        <w:rPr>
          <w:rFonts w:ascii="Times New Roman" w:hAnsi="Times New Roman" w:cs="Times New Roman"/>
        </w:rPr>
        <w:t xml:space="preserve"> (представитель инициатора) _______________________ Ф.И.О.</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r w:rsidRPr="007801FB">
        <w:rPr>
          <w:rFonts w:ascii="Times New Roman" w:hAnsi="Times New Roman" w:cs="Times New Roman"/>
        </w:rPr>
        <w:t xml:space="preserve">Приложения:  </w:t>
      </w:r>
    </w:p>
    <w:p w:rsidR="007801FB" w:rsidRPr="007801FB" w:rsidRDefault="007801FB" w:rsidP="007801FB">
      <w:pPr>
        <w:pStyle w:val="ConsPlusNormal"/>
        <w:numPr>
          <w:ilvl w:val="0"/>
          <w:numId w:val="9"/>
        </w:numPr>
        <w:tabs>
          <w:tab w:val="left" w:pos="1134"/>
        </w:tabs>
        <w:adjustRightInd/>
        <w:ind w:left="0" w:firstLine="720"/>
        <w:jc w:val="both"/>
        <w:rPr>
          <w:rFonts w:ascii="Times New Roman" w:hAnsi="Times New Roman" w:cs="Times New Roman"/>
          <w:sz w:val="24"/>
          <w:szCs w:val="24"/>
        </w:rPr>
      </w:pPr>
      <w:r w:rsidRPr="007801FB">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7801FB" w:rsidRPr="007801FB" w:rsidRDefault="007801FB" w:rsidP="007801FB">
      <w:pPr>
        <w:pStyle w:val="ConsPlusNormal"/>
        <w:numPr>
          <w:ilvl w:val="0"/>
          <w:numId w:val="9"/>
        </w:numPr>
        <w:tabs>
          <w:tab w:val="left" w:pos="1134"/>
        </w:tabs>
        <w:adjustRightInd/>
        <w:ind w:left="0" w:firstLine="720"/>
        <w:jc w:val="both"/>
        <w:rPr>
          <w:rFonts w:ascii="Times New Roman" w:hAnsi="Times New Roman" w:cs="Times New Roman"/>
          <w:sz w:val="24"/>
          <w:szCs w:val="24"/>
        </w:rPr>
      </w:pPr>
      <w:r w:rsidRPr="007801FB">
        <w:rPr>
          <w:rFonts w:ascii="Times New Roman" w:hAnsi="Times New Roman" w:cs="Times New Roman"/>
          <w:sz w:val="24"/>
          <w:szCs w:val="24"/>
        </w:rPr>
        <w:t>Решение администрации района об определении части территории муниципального образования, на которой планируется реализовать инициативный проект</w:t>
      </w:r>
    </w:p>
    <w:p w:rsidR="007801FB" w:rsidRPr="007801FB" w:rsidRDefault="007801FB" w:rsidP="007801FB">
      <w:pPr>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rPr>
      </w:pPr>
      <w:r w:rsidRPr="007801FB">
        <w:rPr>
          <w:rFonts w:ascii="Times New Roman" w:hAnsi="Times New Roman" w:cs="Times New Roman"/>
        </w:rPr>
        <w:t>Расчет и обоснование предполагаемой стоимости инициативного проекта;</w:t>
      </w:r>
    </w:p>
    <w:p w:rsidR="007801FB" w:rsidRPr="007801FB" w:rsidRDefault="007801FB" w:rsidP="007801FB">
      <w:pPr>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rPr>
      </w:pPr>
      <w:r w:rsidRPr="007801FB">
        <w:rPr>
          <w:rFonts w:ascii="Times New Roman" w:hAnsi="Times New Roman" w:cs="Times New Roman"/>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7801FB" w:rsidRPr="007801FB" w:rsidRDefault="007801FB" w:rsidP="007801FB">
      <w:pPr>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rPr>
      </w:pPr>
      <w:r w:rsidRPr="007801FB">
        <w:rPr>
          <w:rFonts w:ascii="Times New Roman" w:hAnsi="Times New Roman" w:cs="Times New Roman"/>
        </w:rPr>
        <w:t>Документы, подтверждающие полномочия инициатора проекта.</w:t>
      </w:r>
    </w:p>
    <w:p w:rsidR="007801FB" w:rsidRPr="007801FB" w:rsidRDefault="007801FB" w:rsidP="007801FB">
      <w:pPr>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rPr>
      </w:pPr>
      <w:r w:rsidRPr="007801FB">
        <w:rPr>
          <w:rFonts w:ascii="Times New Roman" w:hAnsi="Times New Roman" w:cs="Times New Roman"/>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7801FB" w:rsidRPr="007801FB" w:rsidRDefault="007801FB" w:rsidP="007801FB">
      <w:pPr>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rPr>
      </w:pPr>
      <w:r w:rsidRPr="007801FB">
        <w:rPr>
          <w:rFonts w:ascii="Times New Roman" w:hAnsi="Times New Roman" w:cs="Times New Roman"/>
        </w:rPr>
        <w:t>Видеозапись собрания или конференции граждан, в том числе собрания или конференции граждан по вопросам осуществления ТОС (при наличии);</w:t>
      </w:r>
    </w:p>
    <w:p w:rsidR="007801FB" w:rsidRPr="007801FB" w:rsidRDefault="007801FB" w:rsidP="007801FB">
      <w:pPr>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rPr>
      </w:pPr>
      <w:r w:rsidRPr="007801FB">
        <w:rPr>
          <w:rFonts w:ascii="Times New Roman" w:hAnsi="Times New Roman" w:cs="Times New Roman"/>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7801FB" w:rsidRPr="007801FB" w:rsidRDefault="007801FB" w:rsidP="007801FB">
      <w:pPr>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rPr>
      </w:pPr>
      <w:r w:rsidRPr="007801FB">
        <w:rPr>
          <w:rFonts w:ascii="Times New Roman" w:hAnsi="Times New Roman" w:cs="Times New Roman"/>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7801FB" w:rsidRPr="007801FB" w:rsidRDefault="007801FB" w:rsidP="007801FB">
      <w:pPr>
        <w:pStyle w:val="Heading10"/>
        <w:keepNext/>
        <w:keepLines/>
        <w:shd w:val="clear" w:color="auto" w:fill="auto"/>
        <w:spacing w:before="0" w:line="240" w:lineRule="auto"/>
        <w:ind w:right="60" w:firstLine="0"/>
        <w:jc w:val="right"/>
      </w:pPr>
    </w:p>
    <w:p w:rsidR="007801FB" w:rsidRPr="007801FB" w:rsidRDefault="007801FB" w:rsidP="007801FB">
      <w:pPr>
        <w:spacing w:after="0" w:line="240" w:lineRule="auto"/>
        <w:rPr>
          <w:rFonts w:ascii="Times New Roman" w:hAnsi="Times New Roman" w:cs="Times New Roman"/>
        </w:rPr>
      </w:pPr>
      <w:r w:rsidRPr="007801FB">
        <w:rPr>
          <w:rFonts w:ascii="Times New Roman" w:hAnsi="Times New Roman" w:cs="Times New Roman"/>
        </w:rPr>
        <w:br w:type="page"/>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lastRenderedPageBreak/>
        <w:t>ПРИЛОЖЕНИЕ 3</w:t>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t xml:space="preserve">к Положению </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rPr>
      </w:pPr>
      <w:r w:rsidRPr="007801FB">
        <w:rPr>
          <w:rFonts w:ascii="Times New Roman" w:hAnsi="Times New Roman" w:cs="Times New Roman"/>
        </w:rPr>
        <w:t>(форма)</w:t>
      </w:r>
    </w:p>
    <w:p w:rsidR="007801FB" w:rsidRPr="007801FB" w:rsidRDefault="007801FB" w:rsidP="007801FB">
      <w:pPr>
        <w:autoSpaceDE w:val="0"/>
        <w:autoSpaceDN w:val="0"/>
        <w:adjustRightInd w:val="0"/>
        <w:spacing w:after="0" w:line="240" w:lineRule="auto"/>
        <w:ind w:firstLine="709"/>
        <w:jc w:val="center"/>
        <w:rPr>
          <w:rFonts w:ascii="Times New Roman" w:hAnsi="Times New Roman" w:cs="Times New Roman"/>
        </w:rPr>
      </w:pPr>
    </w:p>
    <w:p w:rsidR="007801FB" w:rsidRPr="007801FB" w:rsidRDefault="007801FB" w:rsidP="007801FB">
      <w:pPr>
        <w:autoSpaceDE w:val="0"/>
        <w:autoSpaceDN w:val="0"/>
        <w:adjustRightInd w:val="0"/>
        <w:spacing w:after="0" w:line="240" w:lineRule="auto"/>
        <w:ind w:firstLine="709"/>
        <w:jc w:val="center"/>
        <w:rPr>
          <w:rFonts w:ascii="Times New Roman" w:hAnsi="Times New Roman" w:cs="Times New Roman"/>
        </w:rPr>
      </w:pPr>
      <w:r w:rsidRPr="007801FB">
        <w:rPr>
          <w:rFonts w:ascii="Times New Roman" w:hAnsi="Times New Roman" w:cs="Times New Roman"/>
        </w:rPr>
        <w:t>Согласие на обработку персональных данных</w:t>
      </w:r>
    </w:p>
    <w:p w:rsidR="007801FB" w:rsidRPr="007801FB" w:rsidRDefault="007801FB" w:rsidP="007801FB">
      <w:pPr>
        <w:autoSpaceDE w:val="0"/>
        <w:autoSpaceDN w:val="0"/>
        <w:adjustRightInd w:val="0"/>
        <w:spacing w:after="0" w:line="240" w:lineRule="auto"/>
        <w:ind w:firstLine="709"/>
        <w:jc w:val="center"/>
        <w:rPr>
          <w:rFonts w:ascii="Times New Roman" w:hAnsi="Times New Roman" w:cs="Times New Roman"/>
        </w:rPr>
      </w:pP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 xml:space="preserve">    Я, ___________________________________________________________________,</w:t>
      </w:r>
    </w:p>
    <w:p w:rsidR="007801FB" w:rsidRPr="007801FB" w:rsidRDefault="007801FB" w:rsidP="007801FB">
      <w:pPr>
        <w:autoSpaceDE w:val="0"/>
        <w:autoSpaceDN w:val="0"/>
        <w:adjustRightInd w:val="0"/>
        <w:spacing w:after="0" w:line="240" w:lineRule="auto"/>
        <w:ind w:firstLine="709"/>
        <w:jc w:val="center"/>
        <w:rPr>
          <w:rFonts w:ascii="Times New Roman" w:hAnsi="Times New Roman" w:cs="Times New Roman"/>
          <w:vertAlign w:val="superscript"/>
        </w:rPr>
      </w:pPr>
      <w:r w:rsidRPr="007801FB">
        <w:rPr>
          <w:rFonts w:ascii="Times New Roman" w:hAnsi="Times New Roman" w:cs="Times New Roman"/>
          <w:vertAlign w:val="superscript"/>
        </w:rPr>
        <w:t>(фамилия, имя, отчество)</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r w:rsidRPr="007801FB">
        <w:rPr>
          <w:rFonts w:ascii="Times New Roman" w:hAnsi="Times New Roman" w:cs="Times New Roman"/>
        </w:rPr>
        <w:t>зарегистрированный (</w:t>
      </w:r>
      <w:proofErr w:type="spellStart"/>
      <w:r w:rsidRPr="007801FB">
        <w:rPr>
          <w:rFonts w:ascii="Times New Roman" w:hAnsi="Times New Roman" w:cs="Times New Roman"/>
        </w:rPr>
        <w:t>ая</w:t>
      </w:r>
      <w:proofErr w:type="spellEnd"/>
      <w:r w:rsidRPr="007801FB">
        <w:rPr>
          <w:rFonts w:ascii="Times New Roman" w:hAnsi="Times New Roman" w:cs="Times New Roman"/>
        </w:rPr>
        <w:t>) по адресу: _______________________________________________</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r w:rsidRPr="007801FB">
        <w:rPr>
          <w:rFonts w:ascii="Times New Roman" w:hAnsi="Times New Roman" w:cs="Times New Roman"/>
        </w:rPr>
        <w:t>______________________________________________________________________________,</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r w:rsidRPr="007801FB">
        <w:rPr>
          <w:rFonts w:ascii="Times New Roman" w:hAnsi="Times New Roman" w:cs="Times New Roman"/>
        </w:rPr>
        <w:t>серия ______________ № ____________ выдан ______________________________________,</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vertAlign w:val="superscript"/>
        </w:rPr>
      </w:pPr>
      <w:r w:rsidRPr="007801FB">
        <w:rPr>
          <w:rFonts w:ascii="Times New Roman" w:hAnsi="Times New Roman" w:cs="Times New Roman"/>
          <w:vertAlign w:val="superscript"/>
        </w:rPr>
        <w:t>(документа, удостоверяющего личность)    (дата)</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r w:rsidRPr="007801FB">
        <w:rPr>
          <w:rFonts w:ascii="Times New Roman" w:hAnsi="Times New Roman" w:cs="Times New Roman"/>
        </w:rPr>
        <w:t>______________________________________________________________________________,</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vertAlign w:val="superscript"/>
        </w:rPr>
      </w:pPr>
      <w:r w:rsidRPr="007801FB">
        <w:rPr>
          <w:rFonts w:ascii="Times New Roman" w:hAnsi="Times New Roman" w:cs="Times New Roman"/>
          <w:vertAlign w:val="superscript"/>
        </w:rPr>
        <w:t>(орган, выдавший документ, удостоверяющий личность)</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r w:rsidRPr="007801FB">
        <w:rPr>
          <w:rFonts w:ascii="Times New Roman" w:hAnsi="Times New Roman" w:cs="Times New Roman"/>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45____, Челябинская обл., г. (село, пос.) ________, ул. (пл.) ________, д. (корп.) __.</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Также выражаю согласие на опубликование (обнародование) и размещение на официальном сайте администрации Сосновского муниципального  района в информационно-телекоммуникационной сети «Интернет» сведений обо мне, как об инициаторе проекта.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Согласие на обработку персональных данных может быть отозвано.</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______________________________________________/___________________________/</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vertAlign w:val="superscript"/>
        </w:rPr>
      </w:pPr>
      <w:r>
        <w:rPr>
          <w:rFonts w:ascii="Times New Roman" w:hAnsi="Times New Roman" w:cs="Times New Roman"/>
          <w:vertAlign w:val="superscript"/>
        </w:rPr>
        <w:t xml:space="preserve">                                                        </w:t>
      </w:r>
      <w:r w:rsidRPr="007801FB">
        <w:rPr>
          <w:rFonts w:ascii="Times New Roman" w:hAnsi="Times New Roman" w:cs="Times New Roman"/>
          <w:vertAlign w:val="superscript"/>
        </w:rPr>
        <w:t xml:space="preserve">(фамилия, имя, отчество)   </w:t>
      </w:r>
      <w:r>
        <w:rPr>
          <w:rFonts w:ascii="Times New Roman" w:hAnsi="Times New Roman" w:cs="Times New Roman"/>
          <w:vertAlign w:val="superscript"/>
        </w:rPr>
        <w:t xml:space="preserve">                                                                                                 </w:t>
      </w:r>
      <w:r w:rsidRPr="007801FB">
        <w:rPr>
          <w:rFonts w:ascii="Times New Roman" w:hAnsi="Times New Roman" w:cs="Times New Roman"/>
          <w:vertAlign w:val="superscript"/>
        </w:rPr>
        <w:t xml:space="preserve"> (подпись)</w:t>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lastRenderedPageBreak/>
        <w:t>ПРИЛОЖЕНИЕ 4</w:t>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t xml:space="preserve">к Положению </w:t>
      </w:r>
    </w:p>
    <w:p w:rsidR="007801FB" w:rsidRPr="007801FB" w:rsidRDefault="007801FB" w:rsidP="007801FB">
      <w:pPr>
        <w:autoSpaceDE w:val="0"/>
        <w:autoSpaceDN w:val="0"/>
        <w:adjustRightInd w:val="0"/>
        <w:spacing w:after="0" w:line="240" w:lineRule="auto"/>
        <w:jc w:val="right"/>
        <w:rPr>
          <w:rFonts w:ascii="Times New Roman" w:hAnsi="Times New Roman" w:cs="Times New Roman"/>
        </w:rPr>
      </w:pPr>
      <w:r w:rsidRPr="007801FB">
        <w:rPr>
          <w:rFonts w:ascii="Times New Roman" w:hAnsi="Times New Roman" w:cs="Times New Roman"/>
        </w:rPr>
        <w:t>(форма)</w:t>
      </w:r>
    </w:p>
    <w:p w:rsidR="007801FB" w:rsidRPr="007801FB" w:rsidRDefault="007801FB" w:rsidP="007801FB">
      <w:pPr>
        <w:pStyle w:val="Heading10"/>
        <w:keepNext/>
        <w:keepLines/>
        <w:shd w:val="clear" w:color="auto" w:fill="auto"/>
        <w:spacing w:before="0" w:line="240" w:lineRule="auto"/>
        <w:ind w:right="60" w:firstLine="0"/>
        <w:jc w:val="right"/>
      </w:pPr>
    </w:p>
    <w:p w:rsidR="007801FB" w:rsidRPr="007801FB" w:rsidRDefault="007801FB" w:rsidP="007801FB">
      <w:pPr>
        <w:pStyle w:val="Heading10"/>
        <w:keepNext/>
        <w:keepLines/>
        <w:shd w:val="clear" w:color="auto" w:fill="auto"/>
        <w:spacing w:before="0" w:line="240" w:lineRule="auto"/>
        <w:ind w:right="60" w:firstLine="0"/>
        <w:jc w:val="right"/>
      </w:pPr>
    </w:p>
    <w:p w:rsidR="007801FB" w:rsidRPr="007801FB" w:rsidRDefault="007801FB" w:rsidP="007801FB">
      <w:pPr>
        <w:pStyle w:val="Heading10"/>
        <w:keepNext/>
        <w:keepLines/>
        <w:shd w:val="clear" w:color="auto" w:fill="auto"/>
        <w:spacing w:before="0" w:line="240" w:lineRule="auto"/>
        <w:ind w:right="60" w:firstLine="0"/>
        <w:jc w:val="center"/>
      </w:pPr>
      <w:r w:rsidRPr="007801FB">
        <w:t>Критерии конкурсного отбора инициативных проект</w:t>
      </w:r>
      <w:bookmarkEnd w:id="8"/>
      <w:r w:rsidRPr="007801FB">
        <w:t>ов</w:t>
      </w:r>
      <w:r w:rsidRPr="007801FB">
        <w:rPr>
          <w:rStyle w:val="af"/>
        </w:rPr>
        <w:footnoteReference w:id="2"/>
      </w:r>
    </w:p>
    <w:p w:rsidR="007801FB" w:rsidRPr="007801FB" w:rsidRDefault="007801FB" w:rsidP="007801FB">
      <w:pPr>
        <w:pStyle w:val="Heading10"/>
        <w:keepNext/>
        <w:keepLines/>
        <w:shd w:val="clear" w:color="auto" w:fill="auto"/>
        <w:spacing w:before="0" w:line="240" w:lineRule="auto"/>
        <w:ind w:right="60" w:firstLine="0"/>
        <w:jc w:val="center"/>
      </w:pPr>
    </w:p>
    <w:tbl>
      <w:tblPr>
        <w:tblW w:w="9764" w:type="dxa"/>
        <w:tblLayout w:type="fixed"/>
        <w:tblCellMar>
          <w:left w:w="10" w:type="dxa"/>
          <w:right w:w="10" w:type="dxa"/>
        </w:tblCellMar>
        <w:tblLook w:val="04A0" w:firstRow="1" w:lastRow="0" w:firstColumn="1" w:lastColumn="0" w:noHBand="0" w:noVBand="1"/>
      </w:tblPr>
      <w:tblGrid>
        <w:gridCol w:w="677"/>
        <w:gridCol w:w="6101"/>
        <w:gridCol w:w="2986"/>
      </w:tblGrid>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firstLine="0"/>
              <w:jc w:val="center"/>
              <w:rPr>
                <w:sz w:val="24"/>
                <w:szCs w:val="24"/>
              </w:rPr>
            </w:pPr>
            <w:r w:rsidRPr="007801FB">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jc w:val="center"/>
              <w:rPr>
                <w:sz w:val="24"/>
                <w:szCs w:val="24"/>
              </w:rPr>
            </w:pPr>
            <w:r w:rsidRPr="007801FB">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Количество баллов, на</w:t>
            </w:r>
            <w:r w:rsidRPr="007801FB">
              <w:rPr>
                <w:sz w:val="24"/>
                <w:szCs w:val="24"/>
              </w:rPr>
              <w:softHyphen/>
              <w:t>числяемых по каждому критерию конкурсного отбора инициативного проекта</w:t>
            </w:r>
          </w:p>
        </w:tc>
      </w:tr>
      <w:tr w:rsidR="007801FB" w:rsidRPr="007801FB" w:rsidTr="00DF1EE9">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firstLine="0"/>
              <w:jc w:val="center"/>
              <w:rPr>
                <w:sz w:val="24"/>
                <w:szCs w:val="24"/>
              </w:rPr>
            </w:pPr>
            <w:r w:rsidRPr="007801FB">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Приоритетные направления реализации инициатив</w:t>
            </w:r>
            <w:r w:rsidRPr="007801FB">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pacing w:after="0" w:line="240" w:lineRule="auto"/>
              <w:ind w:left="26"/>
              <w:jc w:val="center"/>
              <w:rPr>
                <w:sz w:val="24"/>
                <w:szCs w:val="24"/>
              </w:rPr>
            </w:pPr>
          </w:p>
        </w:tc>
      </w:tr>
      <w:tr w:rsidR="007801FB" w:rsidRPr="007801FB" w:rsidTr="00DF1EE9">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организация благоустройства территории муници</w:t>
            </w:r>
            <w:r w:rsidRPr="007801FB">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обеспечение условий для развития физической куль</w:t>
            </w:r>
            <w:r w:rsidRPr="007801FB">
              <w:rPr>
                <w:sz w:val="24"/>
                <w:szCs w:val="24"/>
              </w:rPr>
              <w:softHyphen/>
              <w:t>туры, школьного спорта и массового спорта, прове</w:t>
            </w:r>
            <w:r w:rsidRPr="007801FB">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организация обустройства объектов социальной ин</w:t>
            </w:r>
            <w:r w:rsidRPr="007801FB">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дорожная деятельность в отношении автомобиль</w:t>
            </w:r>
            <w:r w:rsidRPr="007801FB">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4</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firstLine="0"/>
              <w:jc w:val="center"/>
              <w:rPr>
                <w:sz w:val="24"/>
                <w:szCs w:val="24"/>
              </w:rPr>
            </w:pPr>
            <w:r w:rsidRPr="007801FB">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Количество жителей муниципального образования или его части, заинтересованных в реализации ини</w:t>
            </w:r>
            <w:r w:rsidRPr="007801F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p>
        </w:tc>
      </w:tr>
      <w:tr w:rsidR="007801FB" w:rsidRPr="007801FB" w:rsidTr="00DF1EE9">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4</w:t>
            </w:r>
          </w:p>
        </w:tc>
      </w:tr>
      <w:tr w:rsidR="007801FB" w:rsidRPr="007801FB" w:rsidTr="00DF1EE9">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8</w:t>
            </w:r>
          </w:p>
        </w:tc>
      </w:tr>
      <w:tr w:rsidR="007801FB" w:rsidRPr="007801FB" w:rsidTr="00DF1EE9">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12</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300" w:firstLine="0"/>
              <w:rPr>
                <w:sz w:val="24"/>
                <w:szCs w:val="24"/>
              </w:rPr>
            </w:pPr>
            <w:r w:rsidRPr="007801FB">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10</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6 процентов до 7,99 процента от стоимости ини</w:t>
            </w:r>
            <w:r w:rsidRPr="007801F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8</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4 процентов до 5,99 процента от стоимости ини</w:t>
            </w:r>
            <w:r w:rsidRPr="007801F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6</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2 процентов до 3,99 процента от стоимости ини</w:t>
            </w:r>
            <w:r w:rsidRPr="007801F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до 1,99 процента от стоимости ини</w:t>
            </w:r>
            <w:r w:rsidRPr="007801F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3</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firstLine="0"/>
              <w:jc w:val="center"/>
              <w:rPr>
                <w:sz w:val="24"/>
                <w:szCs w:val="24"/>
              </w:rPr>
            </w:pPr>
            <w:r w:rsidRPr="007801FB">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Степень планируемого (возможного) имуществен</w:t>
            </w:r>
            <w:r w:rsidRPr="007801FB">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15 процентов до 19,99 процента стоимости ини</w:t>
            </w:r>
            <w:r w:rsidRPr="007801F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4</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10 процентов до 14,99 процента стоимости ини</w:t>
            </w:r>
            <w:r w:rsidRPr="007801F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3</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5 процентов до 9,99 процента стоимости инициа</w:t>
            </w:r>
            <w:r w:rsidRPr="007801FB">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2</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до 4,99 процента стоимости инициа</w:t>
            </w:r>
            <w:r w:rsidRPr="007801FB">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w:t>
            </w:r>
          </w:p>
        </w:tc>
      </w:tr>
      <w:tr w:rsidR="007801FB" w:rsidRPr="007801FB" w:rsidTr="00DF1EE9">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1/0</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w:t>
            </w:r>
          </w:p>
        </w:tc>
      </w:tr>
      <w:tr w:rsidR="007801FB" w:rsidRPr="007801FB" w:rsidTr="00DF1EE9">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 xml:space="preserve">0-3 </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3</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7</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10</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20</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30</w:t>
            </w:r>
          </w:p>
        </w:tc>
      </w:tr>
    </w:tbl>
    <w:p w:rsidR="007801FB" w:rsidRPr="007801FB" w:rsidRDefault="007801FB" w:rsidP="007801FB">
      <w:pPr>
        <w:pStyle w:val="ConsPlusNormal"/>
        <w:tabs>
          <w:tab w:val="left" w:pos="1134"/>
        </w:tabs>
        <w:jc w:val="both"/>
        <w:rPr>
          <w:rFonts w:ascii="Times New Roman" w:hAnsi="Times New Roman" w:cs="Times New Roman"/>
          <w:sz w:val="24"/>
          <w:szCs w:val="24"/>
        </w:rPr>
      </w:pPr>
    </w:p>
    <w:p w:rsidR="003F35D6" w:rsidRDefault="003F35D6" w:rsidP="007801FB">
      <w:pPr>
        <w:spacing w:after="0" w:line="276" w:lineRule="auto"/>
        <w:jc w:val="both"/>
        <w:rPr>
          <w:rFonts w:ascii="Times New Roman" w:hAnsi="Times New Roman" w:cs="Times New Roman"/>
          <w:sz w:val="28"/>
          <w:szCs w:val="28"/>
        </w:rPr>
      </w:pPr>
    </w:p>
    <w:p w:rsidR="00644C7E" w:rsidRPr="00EF0314" w:rsidRDefault="00644C7E" w:rsidP="008932B6">
      <w:pPr>
        <w:spacing w:after="0" w:line="276" w:lineRule="auto"/>
        <w:jc w:val="both"/>
        <w:rPr>
          <w:rFonts w:ascii="Times New Roman" w:hAnsi="Times New Roman" w:cs="Times New Roman"/>
          <w:sz w:val="28"/>
          <w:szCs w:val="28"/>
        </w:rPr>
      </w:pPr>
    </w:p>
    <w:p w:rsidR="0005754A" w:rsidRPr="00A6471B" w:rsidRDefault="0005754A" w:rsidP="0005754A">
      <w:pPr>
        <w:spacing w:after="200" w:line="276" w:lineRule="auto"/>
        <w:rPr>
          <w:rFonts w:ascii="Calibri" w:eastAsia="Calibri" w:hAnsi="Calibri" w:cs="Times New Roman"/>
          <w:lang w:eastAsia="ru-RU"/>
        </w:rPr>
      </w:pPr>
    </w:p>
    <w:p w:rsidR="00676AC8" w:rsidRDefault="00676AC8" w:rsidP="003F35D6">
      <w:pPr>
        <w:spacing w:after="0" w:line="360" w:lineRule="auto"/>
        <w:jc w:val="both"/>
        <w:rPr>
          <w:rFonts w:ascii="Times New Roman" w:hAnsi="Times New Roman" w:cs="Times New Roman"/>
          <w:sz w:val="28"/>
          <w:szCs w:val="28"/>
        </w:rPr>
      </w:pPr>
    </w:p>
    <w:sectPr w:rsidR="00676AC8" w:rsidSect="007516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8F" w:rsidRDefault="005F338F" w:rsidP="007801FB">
      <w:pPr>
        <w:spacing w:after="0" w:line="240" w:lineRule="auto"/>
      </w:pPr>
      <w:r>
        <w:separator/>
      </w:r>
    </w:p>
  </w:endnote>
  <w:endnote w:type="continuationSeparator" w:id="0">
    <w:p w:rsidR="005F338F" w:rsidRDefault="005F338F" w:rsidP="0078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8F" w:rsidRDefault="005F338F" w:rsidP="007801FB">
      <w:pPr>
        <w:spacing w:after="0" w:line="240" w:lineRule="auto"/>
      </w:pPr>
      <w:r>
        <w:separator/>
      </w:r>
    </w:p>
  </w:footnote>
  <w:footnote w:type="continuationSeparator" w:id="0">
    <w:p w:rsidR="005F338F" w:rsidRDefault="005F338F" w:rsidP="007801FB">
      <w:pPr>
        <w:spacing w:after="0" w:line="240" w:lineRule="auto"/>
      </w:pPr>
      <w:r>
        <w:continuationSeparator/>
      </w:r>
    </w:p>
  </w:footnote>
  <w:footnote w:id="1">
    <w:p w:rsidR="007801FB" w:rsidRPr="00305ECF" w:rsidRDefault="007801FB" w:rsidP="007801FB">
      <w:pPr>
        <w:pStyle w:val="ad"/>
        <w:jc w:val="both"/>
      </w:pPr>
    </w:p>
  </w:footnote>
  <w:footnote w:id="2">
    <w:p w:rsidR="007801FB" w:rsidRPr="00BB2EFF" w:rsidRDefault="007801FB" w:rsidP="007801FB">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63B6"/>
    <w:multiLevelType w:val="hybridMultilevel"/>
    <w:tmpl w:val="4B66106C"/>
    <w:lvl w:ilvl="0" w:tplc="69D0D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66564A"/>
    <w:multiLevelType w:val="hybridMultilevel"/>
    <w:tmpl w:val="3FBA4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8"/>
  </w:num>
  <w:num w:numId="6">
    <w:abstractNumId w:val="2"/>
  </w:num>
  <w:num w:numId="7">
    <w:abstractNumId w:val="5"/>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6AC8"/>
    <w:rsid w:val="0005754A"/>
    <w:rsid w:val="00203286"/>
    <w:rsid w:val="00211D1E"/>
    <w:rsid w:val="00294ACB"/>
    <w:rsid w:val="00337DD0"/>
    <w:rsid w:val="00394D7B"/>
    <w:rsid w:val="003B18F4"/>
    <w:rsid w:val="003F275F"/>
    <w:rsid w:val="003F35D6"/>
    <w:rsid w:val="00460481"/>
    <w:rsid w:val="005303D6"/>
    <w:rsid w:val="005675DB"/>
    <w:rsid w:val="005F338F"/>
    <w:rsid w:val="00633530"/>
    <w:rsid w:val="00644C7E"/>
    <w:rsid w:val="00676AC8"/>
    <w:rsid w:val="00733A1D"/>
    <w:rsid w:val="007516FB"/>
    <w:rsid w:val="007801FB"/>
    <w:rsid w:val="007B435A"/>
    <w:rsid w:val="008932B6"/>
    <w:rsid w:val="0091463E"/>
    <w:rsid w:val="00A52842"/>
    <w:rsid w:val="00AD1824"/>
    <w:rsid w:val="00B47B5B"/>
    <w:rsid w:val="00C319F0"/>
    <w:rsid w:val="00DA375A"/>
    <w:rsid w:val="00EA6495"/>
    <w:rsid w:val="00ED110B"/>
    <w:rsid w:val="00EF0314"/>
    <w:rsid w:val="00F451DE"/>
    <w:rsid w:val="00F73317"/>
    <w:rsid w:val="00FF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A33F9-9384-405E-8A3A-E13F3FE3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3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0314"/>
    <w:rPr>
      <w:rFonts w:ascii="Segoe UI" w:hAnsi="Segoe UI" w:cs="Segoe UI"/>
      <w:sz w:val="18"/>
      <w:szCs w:val="18"/>
    </w:rPr>
  </w:style>
  <w:style w:type="paragraph" w:styleId="a5">
    <w:name w:val="List Paragraph"/>
    <w:basedOn w:val="a"/>
    <w:uiPriority w:val="34"/>
    <w:qFormat/>
    <w:rsid w:val="00460481"/>
    <w:pPr>
      <w:ind w:left="720"/>
      <w:contextualSpacing/>
    </w:pPr>
  </w:style>
  <w:style w:type="table" w:styleId="a6">
    <w:name w:val="Table Grid"/>
    <w:basedOn w:val="a1"/>
    <w:uiPriority w:val="39"/>
    <w:rsid w:val="00A52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3F35D6"/>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F35D6"/>
    <w:rPr>
      <w:rFonts w:ascii="Times New Roman" w:eastAsia="Times New Roman" w:hAnsi="Times New Roman" w:cs="Times New Roman"/>
      <w:sz w:val="24"/>
      <w:szCs w:val="24"/>
      <w:lang w:eastAsia="ru-RU"/>
    </w:rPr>
  </w:style>
  <w:style w:type="character" w:customStyle="1" w:styleId="a9">
    <w:name w:val="Верхний колонтитул Знак"/>
    <w:aliases w:val="Знак1 Знак"/>
    <w:basedOn w:val="a0"/>
    <w:link w:val="aa"/>
    <w:semiHidden/>
    <w:locked/>
    <w:rsid w:val="007B435A"/>
    <w:rPr>
      <w:sz w:val="24"/>
      <w:szCs w:val="24"/>
    </w:rPr>
  </w:style>
  <w:style w:type="paragraph" w:styleId="aa">
    <w:name w:val="header"/>
    <w:aliases w:val="Знак1"/>
    <w:basedOn w:val="a"/>
    <w:link w:val="a9"/>
    <w:semiHidden/>
    <w:unhideWhenUsed/>
    <w:rsid w:val="007B435A"/>
    <w:pPr>
      <w:tabs>
        <w:tab w:val="center" w:pos="4677"/>
        <w:tab w:val="right" w:pos="9355"/>
      </w:tabs>
      <w:spacing w:after="0" w:line="240" w:lineRule="auto"/>
    </w:pPr>
    <w:rPr>
      <w:sz w:val="24"/>
      <w:szCs w:val="24"/>
    </w:rPr>
  </w:style>
  <w:style w:type="character" w:customStyle="1" w:styleId="1">
    <w:name w:val="Верхний колонтитул Знак1"/>
    <w:basedOn w:val="a0"/>
    <w:uiPriority w:val="99"/>
    <w:semiHidden/>
    <w:rsid w:val="007B435A"/>
  </w:style>
  <w:style w:type="paragraph" w:customStyle="1" w:styleId="ConsPlusNormal">
    <w:name w:val="ConsPlusNormal"/>
    <w:rsid w:val="007B43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516F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b">
    <w:name w:val="Основной текст_"/>
    <w:basedOn w:val="a0"/>
    <w:link w:val="3"/>
    <w:locked/>
    <w:rsid w:val="007516FB"/>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b"/>
    <w:rsid w:val="007516FB"/>
    <w:pPr>
      <w:widowControl w:val="0"/>
      <w:shd w:val="clear" w:color="auto" w:fill="FFFFFF"/>
      <w:spacing w:after="0" w:line="320" w:lineRule="exact"/>
      <w:jc w:val="both"/>
    </w:pPr>
    <w:rPr>
      <w:rFonts w:ascii="Times New Roman" w:eastAsia="Times New Roman" w:hAnsi="Times New Roman" w:cs="Times New Roman"/>
      <w:sz w:val="26"/>
      <w:szCs w:val="26"/>
    </w:rPr>
  </w:style>
  <w:style w:type="character" w:styleId="ac">
    <w:name w:val="Hyperlink"/>
    <w:basedOn w:val="a0"/>
    <w:uiPriority w:val="99"/>
    <w:unhideWhenUsed/>
    <w:rsid w:val="007516FB"/>
    <w:rPr>
      <w:color w:val="0563C1" w:themeColor="hyperlink"/>
      <w:u w:val="single"/>
    </w:rPr>
  </w:style>
  <w:style w:type="paragraph" w:styleId="ad">
    <w:name w:val="footnote text"/>
    <w:basedOn w:val="a"/>
    <w:link w:val="ae"/>
    <w:uiPriority w:val="99"/>
    <w:semiHidden/>
    <w:rsid w:val="007801FB"/>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7801FB"/>
    <w:rPr>
      <w:rFonts w:ascii="Times New Roman" w:eastAsia="Times New Roman" w:hAnsi="Times New Roman" w:cs="Times New Roman"/>
      <w:sz w:val="20"/>
      <w:szCs w:val="20"/>
      <w:lang w:eastAsia="ru-RU"/>
    </w:rPr>
  </w:style>
  <w:style w:type="character" w:styleId="af">
    <w:name w:val="footnote reference"/>
    <w:basedOn w:val="a0"/>
    <w:uiPriority w:val="99"/>
    <w:semiHidden/>
    <w:rsid w:val="007801FB"/>
    <w:rPr>
      <w:vertAlign w:val="superscript"/>
    </w:rPr>
  </w:style>
  <w:style w:type="character" w:customStyle="1" w:styleId="Bodytext">
    <w:name w:val="Body text_"/>
    <w:basedOn w:val="a0"/>
    <w:link w:val="10"/>
    <w:rsid w:val="007801FB"/>
    <w:rPr>
      <w:rFonts w:ascii="Times New Roman" w:eastAsia="Times New Roman" w:hAnsi="Times New Roman" w:cs="Times New Roman"/>
      <w:sz w:val="25"/>
      <w:szCs w:val="25"/>
      <w:shd w:val="clear" w:color="auto" w:fill="FFFFFF"/>
    </w:rPr>
  </w:style>
  <w:style w:type="paragraph" w:customStyle="1" w:styleId="10">
    <w:name w:val="Основной текст1"/>
    <w:basedOn w:val="a"/>
    <w:link w:val="Bodytext"/>
    <w:rsid w:val="007801FB"/>
    <w:pPr>
      <w:shd w:val="clear" w:color="auto" w:fill="FFFFFF"/>
      <w:spacing w:after="660" w:line="0" w:lineRule="atLeast"/>
      <w:ind w:hanging="540"/>
    </w:pPr>
    <w:rPr>
      <w:rFonts w:ascii="Times New Roman" w:eastAsia="Times New Roman" w:hAnsi="Times New Roman" w:cs="Times New Roman"/>
      <w:sz w:val="25"/>
      <w:szCs w:val="25"/>
    </w:rPr>
  </w:style>
  <w:style w:type="character" w:customStyle="1" w:styleId="Heading1">
    <w:name w:val="Heading #1_"/>
    <w:basedOn w:val="a0"/>
    <w:link w:val="Heading10"/>
    <w:rsid w:val="007801FB"/>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7801FB"/>
    <w:pPr>
      <w:shd w:val="clear" w:color="auto" w:fill="FFFFFF"/>
      <w:spacing w:before="720" w:after="0" w:line="302" w:lineRule="exact"/>
      <w:ind w:hanging="54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88247">
      <w:bodyDiv w:val="1"/>
      <w:marLeft w:val="0"/>
      <w:marRight w:val="0"/>
      <w:marTop w:val="0"/>
      <w:marBottom w:val="0"/>
      <w:divBdr>
        <w:top w:val="none" w:sz="0" w:space="0" w:color="auto"/>
        <w:left w:val="none" w:sz="0" w:space="0" w:color="auto"/>
        <w:bottom w:val="none" w:sz="0" w:space="0" w:color="auto"/>
        <w:right w:val="none" w:sz="0" w:space="0" w:color="auto"/>
      </w:divBdr>
    </w:div>
    <w:div w:id="661471342">
      <w:bodyDiv w:val="1"/>
      <w:marLeft w:val="0"/>
      <w:marRight w:val="0"/>
      <w:marTop w:val="0"/>
      <w:marBottom w:val="0"/>
      <w:divBdr>
        <w:top w:val="none" w:sz="0" w:space="0" w:color="auto"/>
        <w:left w:val="none" w:sz="0" w:space="0" w:color="auto"/>
        <w:bottom w:val="none" w:sz="0" w:space="0" w:color="auto"/>
        <w:right w:val="none" w:sz="0" w:space="0" w:color="auto"/>
      </w:divBdr>
    </w:div>
    <w:div w:id="1303191611">
      <w:bodyDiv w:val="1"/>
      <w:marLeft w:val="0"/>
      <w:marRight w:val="0"/>
      <w:marTop w:val="0"/>
      <w:marBottom w:val="0"/>
      <w:divBdr>
        <w:top w:val="none" w:sz="0" w:space="0" w:color="auto"/>
        <w:left w:val="none" w:sz="0" w:space="0" w:color="auto"/>
        <w:bottom w:val="none" w:sz="0" w:space="0" w:color="auto"/>
        <w:right w:val="none" w:sz="0" w:space="0" w:color="auto"/>
      </w:divBdr>
      <w:divsChild>
        <w:div w:id="344944441">
          <w:marLeft w:val="0"/>
          <w:marRight w:val="0"/>
          <w:marTop w:val="0"/>
          <w:marBottom w:val="0"/>
          <w:divBdr>
            <w:top w:val="none" w:sz="0" w:space="0" w:color="auto"/>
            <w:left w:val="none" w:sz="0" w:space="0" w:color="auto"/>
            <w:bottom w:val="none" w:sz="0" w:space="0" w:color="auto"/>
            <w:right w:val="none" w:sz="0" w:space="0" w:color="auto"/>
          </w:divBdr>
        </w:div>
      </w:divsChild>
    </w:div>
    <w:div w:id="15502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enskoe.eps74.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17</Pages>
  <Words>5252</Words>
  <Characters>29942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Павловна Макаровских</dc:creator>
  <cp:keywords/>
  <dc:description/>
  <cp:lastModifiedBy>Специалист</cp:lastModifiedBy>
  <cp:revision>18</cp:revision>
  <cp:lastPrinted>2021-02-19T06:58:00Z</cp:lastPrinted>
  <dcterms:created xsi:type="dcterms:W3CDTF">2021-01-26T10:33:00Z</dcterms:created>
  <dcterms:modified xsi:type="dcterms:W3CDTF">2021-10-05T07:20:00Z</dcterms:modified>
</cp:coreProperties>
</file>